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F2556" w14:textId="77777777" w:rsidR="00294EB2" w:rsidRDefault="00294EB2" w:rsidP="00294EB2">
      <w:pPr>
        <w:pStyle w:val="NoSpacing"/>
        <w:jc w:val="center"/>
        <w:rPr>
          <w:rFonts w:asciiTheme="minorHAnsi" w:hAnsiTheme="minorHAnsi"/>
          <w:b/>
        </w:rPr>
      </w:pPr>
    </w:p>
    <w:p w14:paraId="35EA84C7" w14:textId="179C87B7" w:rsidR="00B013C3" w:rsidRPr="00294EB2" w:rsidRDefault="2B61A9A3" w:rsidP="00294EB2">
      <w:pPr>
        <w:pStyle w:val="NoSpacing"/>
        <w:jc w:val="center"/>
        <w:rPr>
          <w:rFonts w:asciiTheme="minorHAnsi" w:hAnsiTheme="minorHAnsi"/>
          <w:b/>
        </w:rPr>
      </w:pPr>
      <w:r w:rsidRPr="00294EB2">
        <w:rPr>
          <w:rFonts w:asciiTheme="minorHAnsi" w:hAnsiTheme="minorHAnsi"/>
          <w:b/>
        </w:rPr>
        <w:t>RAAMLEPING</w:t>
      </w:r>
    </w:p>
    <w:p w14:paraId="00F48FF4" w14:textId="77777777" w:rsidR="00AB445E" w:rsidRPr="00294EB2" w:rsidRDefault="00AB445E" w:rsidP="00294EB2">
      <w:pPr>
        <w:pStyle w:val="NoSpacing"/>
        <w:jc w:val="both"/>
        <w:rPr>
          <w:rFonts w:asciiTheme="minorHAnsi" w:hAnsiTheme="minorHAnsi"/>
        </w:rPr>
      </w:pPr>
    </w:p>
    <w:p w14:paraId="43B14BEE" w14:textId="03AE1734" w:rsidR="00AB445E" w:rsidRDefault="00500CF9" w:rsidP="00500CF9">
      <w:pPr>
        <w:pStyle w:val="NoSpacing"/>
        <w:ind w:right="140"/>
        <w:jc w:val="right"/>
        <w:rPr>
          <w:rFonts w:asciiTheme="minorHAnsi" w:hAnsiTheme="minorHAnsi"/>
          <w:bCs/>
        </w:rPr>
      </w:pPr>
      <w:r>
        <w:rPr>
          <w:rFonts w:asciiTheme="minorHAnsi" w:hAnsiTheme="minorHAnsi"/>
          <w:bCs/>
        </w:rPr>
        <w:t>……………… nr 2-2/2</w:t>
      </w:r>
      <w:r w:rsidR="001F7BB7">
        <w:rPr>
          <w:rFonts w:asciiTheme="minorHAnsi" w:hAnsiTheme="minorHAnsi"/>
          <w:bCs/>
        </w:rPr>
        <w:t>6</w:t>
      </w:r>
      <w:r>
        <w:rPr>
          <w:rFonts w:asciiTheme="minorHAnsi" w:hAnsiTheme="minorHAnsi"/>
          <w:bCs/>
        </w:rPr>
        <w:t>/………………</w:t>
      </w:r>
    </w:p>
    <w:p w14:paraId="2A3CBFB7" w14:textId="77777777" w:rsidR="00500CF9" w:rsidRPr="00294EB2" w:rsidRDefault="00500CF9" w:rsidP="00294EB2">
      <w:pPr>
        <w:pStyle w:val="NoSpacing"/>
        <w:jc w:val="both"/>
        <w:rPr>
          <w:rFonts w:asciiTheme="minorHAnsi" w:hAnsiTheme="minorHAnsi"/>
        </w:rPr>
      </w:pPr>
    </w:p>
    <w:p w14:paraId="67B427F7" w14:textId="77777777" w:rsidR="00B26D70" w:rsidRDefault="45974992" w:rsidP="45974992">
      <w:pPr>
        <w:pStyle w:val="NoSpacing"/>
        <w:jc w:val="both"/>
        <w:rPr>
          <w:rFonts w:asciiTheme="minorHAnsi" w:hAnsiTheme="minorHAnsi"/>
        </w:rPr>
      </w:pPr>
      <w:r w:rsidRPr="45974992">
        <w:rPr>
          <w:rFonts w:asciiTheme="minorHAnsi" w:hAnsiTheme="minorHAnsi"/>
          <w:b/>
          <w:bCs/>
        </w:rPr>
        <w:t>Riigi Kaitseinvesteeringute Keskus</w:t>
      </w:r>
      <w:r w:rsidRPr="45974992">
        <w:rPr>
          <w:rFonts w:asciiTheme="minorHAnsi" w:hAnsiTheme="minorHAnsi"/>
        </w:rPr>
        <w:t xml:space="preserve"> (registrikood 70009764, aadress Järve 34a, 11314 Tallinn), </w:t>
      </w:r>
      <w:r w:rsidRPr="45974992">
        <w:rPr>
          <w:rFonts w:asciiTheme="minorHAnsi" w:hAnsiTheme="minorHAnsi"/>
          <w:b/>
          <w:bCs/>
        </w:rPr>
        <w:t>Kaitseministeerium</w:t>
      </w:r>
      <w:r w:rsidRPr="45974992">
        <w:rPr>
          <w:rFonts w:asciiTheme="minorHAnsi" w:hAnsiTheme="minorHAnsi"/>
        </w:rPr>
        <w:t xml:space="preserve"> (registrikood 70004502, aadress Sakala 1, 15094 Tallinn), </w:t>
      </w:r>
    </w:p>
    <w:p w14:paraId="03BACCF8" w14:textId="4E48D8D1" w:rsidR="00AB445E" w:rsidRPr="005D76F7" w:rsidRDefault="45974992">
      <w:pPr>
        <w:pStyle w:val="NoSpacing"/>
        <w:jc w:val="both"/>
        <w:rPr>
          <w:rFonts w:asciiTheme="minorHAnsi" w:hAnsiTheme="minorHAnsi"/>
        </w:rPr>
      </w:pPr>
      <w:r w:rsidRPr="6D9C5134">
        <w:rPr>
          <w:rFonts w:asciiTheme="minorHAnsi" w:hAnsiTheme="minorHAnsi"/>
        </w:rPr>
        <w:t xml:space="preserve">keda </w:t>
      </w:r>
      <w:r w:rsidR="00B26D70" w:rsidRPr="6D9C5134">
        <w:rPr>
          <w:rFonts w:asciiTheme="minorHAnsi" w:hAnsiTheme="minorHAnsi"/>
        </w:rPr>
        <w:t>esindab Riigi Kaitseinvesteeringute Keskuse direktori 07.12.2020 käskkirja nr 77 punkti 6.</w:t>
      </w:r>
      <w:r w:rsidR="00CC792C">
        <w:rPr>
          <w:rFonts w:asciiTheme="minorHAnsi" w:hAnsiTheme="minorHAnsi"/>
        </w:rPr>
        <w:t xml:space="preserve">3 alusel hangebüroo juht </w:t>
      </w:r>
      <w:r w:rsidR="007F199E" w:rsidRPr="6D9C5134">
        <w:rPr>
          <w:rFonts w:asciiTheme="minorHAnsi" w:hAnsiTheme="minorHAnsi"/>
        </w:rPr>
        <w:t>_________</w:t>
      </w:r>
      <w:r w:rsidRPr="6D9C5134">
        <w:rPr>
          <w:rFonts w:asciiTheme="minorHAnsi" w:hAnsiTheme="minorHAnsi"/>
        </w:rPr>
        <w:t xml:space="preserve"> (edaspidi </w:t>
      </w:r>
      <w:r w:rsidRPr="6D9C5134">
        <w:rPr>
          <w:rFonts w:asciiTheme="minorHAnsi" w:hAnsiTheme="minorHAnsi"/>
          <w:b/>
          <w:bCs/>
        </w:rPr>
        <w:t>tellija</w:t>
      </w:r>
      <w:r w:rsidRPr="6D9C5134">
        <w:rPr>
          <w:rFonts w:asciiTheme="minorHAnsi" w:hAnsiTheme="minorHAnsi"/>
        </w:rPr>
        <w:t>),</w:t>
      </w:r>
    </w:p>
    <w:p w14:paraId="1386329E" w14:textId="624535E4" w:rsidR="006652EF" w:rsidRPr="00294EB2" w:rsidRDefault="006652EF" w:rsidP="00294EB2">
      <w:pPr>
        <w:pStyle w:val="NoSpacing"/>
        <w:jc w:val="both"/>
        <w:rPr>
          <w:rFonts w:asciiTheme="minorHAnsi" w:hAnsiTheme="minorHAnsi"/>
        </w:rPr>
      </w:pPr>
    </w:p>
    <w:p w14:paraId="0F529E44" w14:textId="00F277E6" w:rsidR="00AB445E" w:rsidRDefault="00367E2B" w:rsidP="00294EB2">
      <w:pPr>
        <w:pStyle w:val="NoSpacing"/>
        <w:jc w:val="both"/>
        <w:rPr>
          <w:rFonts w:asciiTheme="minorHAnsi" w:hAnsiTheme="minorHAnsi"/>
        </w:rPr>
      </w:pPr>
      <w:r>
        <w:rPr>
          <w:rFonts w:asciiTheme="minorHAnsi" w:hAnsiTheme="minorHAnsi"/>
        </w:rPr>
        <w:t>ja</w:t>
      </w:r>
    </w:p>
    <w:p w14:paraId="75276E96" w14:textId="77777777" w:rsidR="00367E2B" w:rsidRPr="00294EB2" w:rsidRDefault="00367E2B" w:rsidP="00294EB2">
      <w:pPr>
        <w:pStyle w:val="NoSpacing"/>
        <w:jc w:val="both"/>
        <w:rPr>
          <w:rFonts w:asciiTheme="minorHAnsi" w:hAnsiTheme="minorHAnsi"/>
        </w:rPr>
      </w:pPr>
    </w:p>
    <w:p w14:paraId="6F8E423C" w14:textId="0794B789" w:rsidR="00AB445E" w:rsidRPr="005D76F7" w:rsidRDefault="00B26D70">
      <w:pPr>
        <w:pStyle w:val="NoSpacing"/>
        <w:jc w:val="both"/>
        <w:rPr>
          <w:rFonts w:asciiTheme="minorHAnsi" w:hAnsiTheme="minorHAnsi"/>
        </w:rPr>
      </w:pPr>
      <w:proofErr w:type="spellStart"/>
      <w:r w:rsidRPr="00A146A7">
        <w:rPr>
          <w:rFonts w:asciiTheme="minorHAnsi" w:hAnsiTheme="minorHAnsi"/>
          <w:b/>
          <w:bCs/>
          <w:lang w:val="en-US"/>
        </w:rPr>
        <w:t>Aktsiaselts</w:t>
      </w:r>
      <w:proofErr w:type="spellEnd"/>
      <w:r w:rsidRPr="00A146A7">
        <w:rPr>
          <w:rFonts w:asciiTheme="minorHAnsi" w:hAnsiTheme="minorHAnsi"/>
          <w:b/>
          <w:bCs/>
          <w:lang w:val="en-US"/>
        </w:rPr>
        <w:t xml:space="preserve"> </w:t>
      </w:r>
      <w:proofErr w:type="spellStart"/>
      <w:r w:rsidRPr="00A146A7">
        <w:rPr>
          <w:rFonts w:asciiTheme="minorHAnsi" w:hAnsiTheme="minorHAnsi"/>
          <w:b/>
          <w:bCs/>
          <w:lang w:val="en-US"/>
        </w:rPr>
        <w:t>Emor</w:t>
      </w:r>
      <w:proofErr w:type="spellEnd"/>
      <w:r w:rsidR="00DD0152" w:rsidRPr="58BBA5EC">
        <w:rPr>
          <w:rFonts w:asciiTheme="minorHAnsi" w:hAnsiTheme="minorHAnsi"/>
        </w:rPr>
        <w:t xml:space="preserve"> </w:t>
      </w:r>
      <w:r w:rsidR="00AB445E" w:rsidRPr="58BBA5EC">
        <w:rPr>
          <w:rFonts w:asciiTheme="minorHAnsi" w:hAnsiTheme="minorHAnsi"/>
        </w:rPr>
        <w:t xml:space="preserve">(registrikood </w:t>
      </w:r>
      <w:r w:rsidRPr="58BBA5EC">
        <w:rPr>
          <w:rFonts w:asciiTheme="minorHAnsi" w:hAnsiTheme="minorHAnsi"/>
        </w:rPr>
        <w:t>10076576</w:t>
      </w:r>
      <w:r w:rsidR="00AB445E" w:rsidRPr="58BBA5EC">
        <w:rPr>
          <w:rFonts w:asciiTheme="minorHAnsi" w:hAnsiTheme="minorHAnsi"/>
        </w:rPr>
        <w:t xml:space="preserve">, </w:t>
      </w:r>
      <w:r w:rsidR="00ED7ADA" w:rsidRPr="58BBA5EC">
        <w:rPr>
          <w:rFonts w:asciiTheme="minorHAnsi" w:hAnsiTheme="minorHAnsi"/>
        </w:rPr>
        <w:t>aadress</w:t>
      </w:r>
      <w:r w:rsidR="00AB445E" w:rsidRPr="58BBA5EC">
        <w:rPr>
          <w:rFonts w:asciiTheme="minorHAnsi" w:hAnsiTheme="minorHAnsi"/>
        </w:rPr>
        <w:t xml:space="preserve"> </w:t>
      </w:r>
      <w:proofErr w:type="spellStart"/>
      <w:r w:rsidRPr="58BBA5EC">
        <w:rPr>
          <w:rFonts w:asciiTheme="minorHAnsi" w:hAnsiTheme="minorHAnsi"/>
        </w:rPr>
        <w:t>Maakri</w:t>
      </w:r>
      <w:proofErr w:type="spellEnd"/>
      <w:r w:rsidRPr="58BBA5EC">
        <w:rPr>
          <w:rFonts w:asciiTheme="minorHAnsi" w:hAnsiTheme="minorHAnsi"/>
        </w:rPr>
        <w:t xml:space="preserve"> </w:t>
      </w:r>
      <w:proofErr w:type="gramStart"/>
      <w:r w:rsidRPr="58BBA5EC">
        <w:rPr>
          <w:rFonts w:asciiTheme="minorHAnsi" w:hAnsiTheme="minorHAnsi"/>
        </w:rPr>
        <w:t>tn</w:t>
      </w:r>
      <w:proofErr w:type="gramEnd"/>
      <w:r w:rsidRPr="58BBA5EC">
        <w:rPr>
          <w:rFonts w:asciiTheme="minorHAnsi" w:hAnsiTheme="minorHAnsi"/>
        </w:rPr>
        <w:t xml:space="preserve"> 21, 10145</w:t>
      </w:r>
      <w:r w:rsidRPr="58BBA5EC" w:rsidDel="00B26D70">
        <w:rPr>
          <w:rFonts w:asciiTheme="minorHAnsi" w:hAnsiTheme="minorHAnsi"/>
        </w:rPr>
        <w:t xml:space="preserve"> </w:t>
      </w:r>
      <w:r w:rsidRPr="58BBA5EC">
        <w:rPr>
          <w:rFonts w:asciiTheme="minorHAnsi" w:hAnsiTheme="minorHAnsi"/>
        </w:rPr>
        <w:t>Tallinn</w:t>
      </w:r>
      <w:r w:rsidR="00AB445E" w:rsidRPr="58BBA5EC">
        <w:rPr>
          <w:rFonts w:asciiTheme="minorHAnsi" w:hAnsiTheme="minorHAnsi"/>
        </w:rPr>
        <w:t>),</w:t>
      </w:r>
      <w:r w:rsidR="00F471F6" w:rsidRPr="58BBA5EC">
        <w:rPr>
          <w:rFonts w:asciiTheme="minorHAnsi" w:hAnsiTheme="minorHAnsi"/>
        </w:rPr>
        <w:t xml:space="preserve"> </w:t>
      </w:r>
      <w:r w:rsidR="00AB445E" w:rsidRPr="58BBA5EC">
        <w:rPr>
          <w:rFonts w:asciiTheme="minorHAnsi" w:hAnsiTheme="minorHAnsi"/>
        </w:rPr>
        <w:t xml:space="preserve">keda esindab </w:t>
      </w:r>
      <w:r w:rsidRPr="58BBA5EC">
        <w:rPr>
          <w:rFonts w:asciiTheme="minorHAnsi" w:hAnsiTheme="minorHAnsi"/>
        </w:rPr>
        <w:t>põhikirja alusel juhatuse liige Karin Niinas</w:t>
      </w:r>
      <w:r w:rsidR="00F471F6" w:rsidRPr="58BBA5EC">
        <w:rPr>
          <w:rFonts w:asciiTheme="minorHAnsi" w:hAnsiTheme="minorHAnsi"/>
        </w:rPr>
        <w:t xml:space="preserve"> </w:t>
      </w:r>
      <w:r w:rsidR="002F312F" w:rsidRPr="58BBA5EC">
        <w:rPr>
          <w:rFonts w:asciiTheme="minorHAnsi" w:hAnsiTheme="minorHAnsi"/>
        </w:rPr>
        <w:t>(</w:t>
      </w:r>
      <w:r w:rsidR="00876FF2" w:rsidRPr="58BBA5EC">
        <w:rPr>
          <w:rFonts w:asciiTheme="minorHAnsi" w:hAnsiTheme="minorHAnsi"/>
        </w:rPr>
        <w:t xml:space="preserve">edaspidi </w:t>
      </w:r>
      <w:r w:rsidR="007749C4" w:rsidRPr="00A146A7">
        <w:rPr>
          <w:rFonts w:asciiTheme="minorHAnsi" w:hAnsiTheme="minorHAnsi"/>
          <w:b/>
          <w:bCs/>
        </w:rPr>
        <w:t>täitja</w:t>
      </w:r>
      <w:r w:rsidR="002F312F" w:rsidRPr="58BBA5EC">
        <w:rPr>
          <w:rFonts w:asciiTheme="minorHAnsi" w:hAnsiTheme="minorHAnsi"/>
        </w:rPr>
        <w:t>)</w:t>
      </w:r>
      <w:r w:rsidR="00AB445E" w:rsidRPr="58BBA5EC">
        <w:rPr>
          <w:rFonts w:asciiTheme="minorHAnsi" w:hAnsiTheme="minorHAnsi"/>
        </w:rPr>
        <w:t>,</w:t>
      </w:r>
    </w:p>
    <w:p w14:paraId="3F8FE617" w14:textId="77777777" w:rsidR="00AB445E" w:rsidRPr="00294EB2" w:rsidRDefault="00AB445E" w:rsidP="00294EB2">
      <w:pPr>
        <w:pStyle w:val="NoSpacing"/>
        <w:jc w:val="both"/>
        <w:rPr>
          <w:rFonts w:asciiTheme="minorHAnsi" w:hAnsiTheme="minorHAnsi"/>
        </w:rPr>
      </w:pPr>
    </w:p>
    <w:p w14:paraId="0E7AE896" w14:textId="64AEF9AE" w:rsidR="00961F3B" w:rsidRPr="00294EB2" w:rsidRDefault="00AB445E" w:rsidP="00294EB2">
      <w:pPr>
        <w:pStyle w:val="NoSpacing"/>
        <w:jc w:val="both"/>
        <w:rPr>
          <w:rFonts w:asciiTheme="minorHAnsi" w:hAnsiTheme="minorHAnsi"/>
        </w:rPr>
      </w:pPr>
      <w:r w:rsidRPr="00294EB2">
        <w:rPr>
          <w:rFonts w:asciiTheme="minorHAnsi" w:hAnsiTheme="minorHAnsi"/>
        </w:rPr>
        <w:t>e</w:t>
      </w:r>
      <w:r w:rsidR="00876FF2" w:rsidRPr="00294EB2">
        <w:rPr>
          <w:rFonts w:asciiTheme="minorHAnsi" w:hAnsiTheme="minorHAnsi"/>
        </w:rPr>
        <w:t xml:space="preserve">raldi </w:t>
      </w:r>
      <w:r w:rsidR="00876FF2" w:rsidRPr="006C004D">
        <w:rPr>
          <w:rFonts w:asciiTheme="minorHAnsi" w:hAnsiTheme="minorHAnsi"/>
          <w:b/>
        </w:rPr>
        <w:t>pool</w:t>
      </w:r>
      <w:r w:rsidR="00876FF2" w:rsidRPr="00294EB2">
        <w:rPr>
          <w:rFonts w:asciiTheme="minorHAnsi" w:hAnsiTheme="minorHAnsi"/>
        </w:rPr>
        <w:t xml:space="preserve"> ja ühiselt </w:t>
      </w:r>
      <w:r w:rsidRPr="006C004D">
        <w:rPr>
          <w:rFonts w:asciiTheme="minorHAnsi" w:hAnsiTheme="minorHAnsi"/>
          <w:b/>
        </w:rPr>
        <w:t>pooled</w:t>
      </w:r>
      <w:r w:rsidRPr="00294EB2">
        <w:rPr>
          <w:rFonts w:asciiTheme="minorHAnsi" w:hAnsiTheme="minorHAnsi"/>
        </w:rPr>
        <w:t>,</w:t>
      </w:r>
    </w:p>
    <w:p w14:paraId="1C396902" w14:textId="77777777" w:rsidR="00961F3B" w:rsidRPr="00294EB2" w:rsidRDefault="00961F3B" w:rsidP="00294EB2">
      <w:pPr>
        <w:pStyle w:val="NoSpacing"/>
        <w:jc w:val="both"/>
        <w:rPr>
          <w:rFonts w:asciiTheme="minorHAnsi" w:hAnsiTheme="minorHAnsi"/>
        </w:rPr>
      </w:pPr>
    </w:p>
    <w:p w14:paraId="617E3323" w14:textId="02DA26DB" w:rsidR="00AB445E" w:rsidRPr="00294EB2" w:rsidRDefault="00AB445E" w:rsidP="00294EB2">
      <w:pPr>
        <w:pStyle w:val="NoSpacing"/>
        <w:jc w:val="both"/>
        <w:rPr>
          <w:rFonts w:asciiTheme="minorHAnsi" w:hAnsiTheme="minorHAnsi"/>
        </w:rPr>
      </w:pPr>
      <w:r w:rsidRPr="00294EB2">
        <w:rPr>
          <w:rFonts w:asciiTheme="minorHAnsi" w:hAnsiTheme="minorHAnsi"/>
        </w:rPr>
        <w:t xml:space="preserve">on sõlminud järgmise </w:t>
      </w:r>
      <w:r w:rsidR="00C20B57" w:rsidRPr="00294EB2">
        <w:rPr>
          <w:rFonts w:asciiTheme="minorHAnsi" w:hAnsiTheme="minorHAnsi"/>
        </w:rPr>
        <w:t>raam</w:t>
      </w:r>
      <w:r w:rsidRPr="00294EB2">
        <w:rPr>
          <w:rFonts w:asciiTheme="minorHAnsi" w:hAnsiTheme="minorHAnsi"/>
        </w:rPr>
        <w:t>lepingu</w:t>
      </w:r>
      <w:r w:rsidR="001656CA" w:rsidRPr="00294EB2">
        <w:rPr>
          <w:rFonts w:asciiTheme="minorHAnsi" w:hAnsiTheme="minorHAnsi"/>
        </w:rPr>
        <w:t xml:space="preserve"> (edaspidi </w:t>
      </w:r>
      <w:r w:rsidR="001656CA" w:rsidRPr="006C004D">
        <w:rPr>
          <w:rFonts w:asciiTheme="minorHAnsi" w:hAnsiTheme="minorHAnsi"/>
          <w:b/>
        </w:rPr>
        <w:t>leping</w:t>
      </w:r>
      <w:r w:rsidR="001656CA" w:rsidRPr="00294EB2">
        <w:rPr>
          <w:rFonts w:asciiTheme="minorHAnsi" w:hAnsiTheme="minorHAnsi"/>
        </w:rPr>
        <w:t>)</w:t>
      </w:r>
      <w:r w:rsidR="00367E2B">
        <w:rPr>
          <w:rFonts w:asciiTheme="minorHAnsi" w:hAnsiTheme="minorHAnsi"/>
        </w:rPr>
        <w:t>.</w:t>
      </w:r>
    </w:p>
    <w:p w14:paraId="417CB582" w14:textId="77777777" w:rsidR="00227176" w:rsidRPr="00294EB2" w:rsidRDefault="00227176" w:rsidP="00294EB2">
      <w:pPr>
        <w:pStyle w:val="NoSpacing"/>
        <w:jc w:val="both"/>
        <w:rPr>
          <w:rFonts w:asciiTheme="minorHAnsi" w:hAnsiTheme="minorHAnsi"/>
        </w:rPr>
      </w:pPr>
    </w:p>
    <w:p w14:paraId="684C165D" w14:textId="230B50B4" w:rsidR="00AB445E" w:rsidRPr="006C004D" w:rsidRDefault="2B61A9A3" w:rsidP="006C004D">
      <w:pPr>
        <w:pStyle w:val="NoSpacing"/>
        <w:numPr>
          <w:ilvl w:val="0"/>
          <w:numId w:val="19"/>
        </w:numPr>
        <w:ind w:left="426" w:hanging="426"/>
        <w:jc w:val="both"/>
        <w:rPr>
          <w:rFonts w:asciiTheme="minorHAnsi" w:hAnsiTheme="minorHAnsi"/>
          <w:b/>
        </w:rPr>
      </w:pPr>
      <w:r w:rsidRPr="006C004D">
        <w:rPr>
          <w:rFonts w:asciiTheme="minorHAnsi" w:hAnsiTheme="minorHAnsi"/>
          <w:b/>
        </w:rPr>
        <w:t>Lepingu sõlmimise alus ja ese</w:t>
      </w:r>
    </w:p>
    <w:p w14:paraId="0423BDC5" w14:textId="77777777" w:rsidR="006C004D" w:rsidRPr="00294EB2" w:rsidRDefault="006C004D" w:rsidP="00294EB2">
      <w:pPr>
        <w:pStyle w:val="NoSpacing"/>
        <w:jc w:val="both"/>
        <w:rPr>
          <w:rFonts w:asciiTheme="minorHAnsi" w:hAnsiTheme="minorHAnsi"/>
        </w:rPr>
      </w:pPr>
    </w:p>
    <w:p w14:paraId="260386AF" w14:textId="28146D69" w:rsidR="006C004D" w:rsidRPr="005D76F7" w:rsidRDefault="2B61A9A3">
      <w:pPr>
        <w:pStyle w:val="NoSpacing"/>
        <w:numPr>
          <w:ilvl w:val="1"/>
          <w:numId w:val="19"/>
        </w:numPr>
        <w:ind w:left="1134" w:hanging="708"/>
        <w:jc w:val="both"/>
        <w:rPr>
          <w:rFonts w:asciiTheme="minorHAnsi" w:hAnsiTheme="minorHAnsi"/>
        </w:rPr>
      </w:pPr>
      <w:r w:rsidRPr="6D9C5134">
        <w:rPr>
          <w:rFonts w:asciiTheme="minorHAnsi" w:hAnsiTheme="minorHAnsi"/>
        </w:rPr>
        <w:t xml:space="preserve">Leping on sõlmitud lähtudes </w:t>
      </w:r>
      <w:r w:rsidR="00B26D70" w:rsidRPr="005D76F7">
        <w:rPr>
          <w:rFonts w:asciiTheme="minorHAnsi" w:hAnsiTheme="minorHAnsi"/>
        </w:rPr>
        <w:t xml:space="preserve">väljakuulutamiseta läbirääkimistega hankemenetluse </w:t>
      </w:r>
      <w:r w:rsidRPr="6D9C5134">
        <w:rPr>
          <w:rFonts w:asciiTheme="minorHAnsi" w:hAnsiTheme="minorHAnsi"/>
        </w:rPr>
        <w:t xml:space="preserve">riigihanke </w:t>
      </w:r>
      <w:r w:rsidR="00B26D70" w:rsidRPr="005D76F7">
        <w:rPr>
          <w:rFonts w:asciiTheme="minorHAnsi" w:hAnsiTheme="minorHAnsi"/>
        </w:rPr>
        <w:t>„Organisatsiooniuuringud“ (edaspidi riigihange) raames läbirääkimise käigus kokku lepitud tingimustele.</w:t>
      </w:r>
      <w:bookmarkStart w:id="0" w:name="_Toc4"/>
    </w:p>
    <w:p w14:paraId="20EF3C03" w14:textId="77777777" w:rsidR="006C004D" w:rsidRDefault="00624D11" w:rsidP="006C004D">
      <w:pPr>
        <w:pStyle w:val="NoSpacing"/>
        <w:numPr>
          <w:ilvl w:val="1"/>
          <w:numId w:val="19"/>
        </w:numPr>
        <w:ind w:left="1134" w:hanging="708"/>
        <w:jc w:val="both"/>
        <w:rPr>
          <w:rFonts w:asciiTheme="minorHAnsi" w:hAnsiTheme="minorHAnsi"/>
        </w:rPr>
      </w:pPr>
      <w:r w:rsidRPr="006C004D">
        <w:rPr>
          <w:rFonts w:asciiTheme="minorHAnsi" w:hAnsiTheme="minorHAnsi"/>
        </w:rPr>
        <w:t xml:space="preserve">Lepingu alusel hangitakse lepingu esemeid nii kohustusliku kui vabatahtliku keskse hankimise raames, mis tähendab, et Riigi Kaitseinvesteeringute Keskuse kui keskse </w:t>
      </w:r>
      <w:proofErr w:type="spellStart"/>
      <w:r w:rsidRPr="006C004D">
        <w:rPr>
          <w:rFonts w:asciiTheme="minorHAnsi" w:hAnsiTheme="minorHAnsi"/>
        </w:rPr>
        <w:t>hankija</w:t>
      </w:r>
      <w:proofErr w:type="spellEnd"/>
      <w:r w:rsidRPr="006C004D">
        <w:rPr>
          <w:rFonts w:asciiTheme="minorHAnsi" w:hAnsiTheme="minorHAnsi"/>
        </w:rPr>
        <w:t xml:space="preserve"> sõlmitud raamlepingut võivad kooskõlas riigihangete seaduse § 30 lõikega 2 kasutada ka teised </w:t>
      </w:r>
      <w:proofErr w:type="spellStart"/>
      <w:r w:rsidRPr="006C004D">
        <w:rPr>
          <w:rFonts w:asciiTheme="minorHAnsi" w:hAnsiTheme="minorHAnsi"/>
        </w:rPr>
        <w:t>hankijad</w:t>
      </w:r>
      <w:proofErr w:type="spellEnd"/>
      <w:r w:rsidRPr="006C004D">
        <w:rPr>
          <w:rFonts w:asciiTheme="minorHAnsi" w:hAnsiTheme="minorHAnsi"/>
        </w:rPr>
        <w:t>, kes kasutavad Riigi Kaitseinvesteeringute Keskuse keskse hankimise teenust.</w:t>
      </w:r>
    </w:p>
    <w:p w14:paraId="5A755A12" w14:textId="77777777" w:rsidR="006C004D" w:rsidRDefault="007749C4" w:rsidP="006C004D">
      <w:pPr>
        <w:pStyle w:val="NoSpacing"/>
        <w:numPr>
          <w:ilvl w:val="1"/>
          <w:numId w:val="19"/>
        </w:numPr>
        <w:ind w:left="1134" w:hanging="708"/>
        <w:jc w:val="both"/>
        <w:rPr>
          <w:rFonts w:asciiTheme="minorHAnsi" w:hAnsiTheme="minorHAnsi"/>
        </w:rPr>
      </w:pPr>
      <w:r w:rsidRPr="006C004D">
        <w:rPr>
          <w:rFonts w:asciiTheme="minorHAnsi" w:hAnsiTheme="minorHAnsi"/>
        </w:rPr>
        <w:t>Tellija</w:t>
      </w:r>
      <w:r w:rsidR="2B61A9A3" w:rsidRPr="006C004D">
        <w:rPr>
          <w:rFonts w:asciiTheme="minorHAnsi" w:hAnsiTheme="minorHAnsi"/>
        </w:rPr>
        <w:t xml:space="preserve"> on sõlminud lepingu </w:t>
      </w:r>
      <w:r w:rsidRPr="006C004D">
        <w:rPr>
          <w:rFonts w:asciiTheme="minorHAnsi" w:hAnsiTheme="minorHAnsi"/>
        </w:rPr>
        <w:t>täitja</w:t>
      </w:r>
      <w:r w:rsidR="2B61A9A3" w:rsidRPr="006C004D">
        <w:rPr>
          <w:rFonts w:asciiTheme="minorHAnsi" w:hAnsiTheme="minorHAnsi"/>
        </w:rPr>
        <w:t xml:space="preserve">ga, tuginedes </w:t>
      </w:r>
      <w:r w:rsidRPr="006C004D">
        <w:rPr>
          <w:rFonts w:asciiTheme="minorHAnsi" w:hAnsiTheme="minorHAnsi"/>
        </w:rPr>
        <w:t>täitja</w:t>
      </w:r>
      <w:r w:rsidR="2B61A9A3" w:rsidRPr="006C004D">
        <w:rPr>
          <w:rFonts w:asciiTheme="minorHAnsi" w:hAnsiTheme="minorHAnsi"/>
        </w:rPr>
        <w:t xml:space="preserve"> pakkumusele, lepingus esitatud </w:t>
      </w:r>
      <w:r w:rsidRPr="006C004D">
        <w:rPr>
          <w:rFonts w:asciiTheme="minorHAnsi" w:hAnsiTheme="minorHAnsi"/>
        </w:rPr>
        <w:t>täitja</w:t>
      </w:r>
      <w:r w:rsidR="2B61A9A3" w:rsidRPr="006C004D">
        <w:rPr>
          <w:rFonts w:asciiTheme="minorHAnsi" w:hAnsiTheme="minorHAnsi"/>
        </w:rPr>
        <w:t xml:space="preserve"> </w:t>
      </w:r>
      <w:r w:rsidR="00007104" w:rsidRPr="006C004D">
        <w:rPr>
          <w:rFonts w:asciiTheme="minorHAnsi" w:hAnsiTheme="minorHAnsi"/>
        </w:rPr>
        <w:t xml:space="preserve">   </w:t>
      </w:r>
      <w:r w:rsidR="2B61A9A3" w:rsidRPr="006C004D">
        <w:rPr>
          <w:rFonts w:asciiTheme="minorHAnsi" w:hAnsiTheme="minorHAnsi"/>
        </w:rPr>
        <w:t xml:space="preserve">avaldustele ja kinnitustele ning eeldades heas usus </w:t>
      </w:r>
      <w:r w:rsidRPr="006C004D">
        <w:rPr>
          <w:rFonts w:asciiTheme="minorHAnsi" w:hAnsiTheme="minorHAnsi"/>
        </w:rPr>
        <w:t>täitja</w:t>
      </w:r>
      <w:r w:rsidR="2B61A9A3" w:rsidRPr="006C004D">
        <w:rPr>
          <w:rFonts w:asciiTheme="minorHAnsi" w:hAnsiTheme="minorHAnsi"/>
        </w:rPr>
        <w:t xml:space="preserve"> professionaalsust ja võimekust lepingut nõuetekohaselt täita. </w:t>
      </w:r>
      <w:proofErr w:type="spellStart"/>
      <w:r w:rsidR="2B61A9A3" w:rsidRPr="006C004D">
        <w:rPr>
          <w:rFonts w:asciiTheme="minorHAnsi" w:hAnsiTheme="minorHAnsi"/>
        </w:rPr>
        <w:t>Alltöövõtjate</w:t>
      </w:r>
      <w:proofErr w:type="spellEnd"/>
      <w:r w:rsidR="2B61A9A3" w:rsidRPr="006C004D">
        <w:rPr>
          <w:rFonts w:asciiTheme="minorHAnsi" w:hAnsiTheme="minorHAnsi"/>
        </w:rPr>
        <w:t xml:space="preserve"> kasutamise korral jääb lepingu nõuetekohase täitmise eest </w:t>
      </w:r>
      <w:r w:rsidRPr="006C004D">
        <w:rPr>
          <w:rFonts w:asciiTheme="minorHAnsi" w:hAnsiTheme="minorHAnsi"/>
        </w:rPr>
        <w:t>tellija</w:t>
      </w:r>
      <w:r w:rsidR="2B61A9A3" w:rsidRPr="006C004D">
        <w:rPr>
          <w:rFonts w:asciiTheme="minorHAnsi" w:hAnsiTheme="minorHAnsi"/>
        </w:rPr>
        <w:t xml:space="preserve"> ees vastutavaks </w:t>
      </w:r>
      <w:r w:rsidRPr="006C004D">
        <w:rPr>
          <w:rFonts w:asciiTheme="minorHAnsi" w:hAnsiTheme="minorHAnsi"/>
        </w:rPr>
        <w:t>täitja</w:t>
      </w:r>
      <w:r w:rsidR="2B61A9A3" w:rsidRPr="006C004D">
        <w:rPr>
          <w:rFonts w:asciiTheme="minorHAnsi" w:hAnsiTheme="minorHAnsi"/>
        </w:rPr>
        <w:t>.</w:t>
      </w:r>
      <w:bookmarkStart w:id="1" w:name="_Toc5"/>
      <w:bookmarkEnd w:id="0"/>
    </w:p>
    <w:p w14:paraId="5A1B32BE" w14:textId="7420108F" w:rsidR="00876FF2" w:rsidRDefault="007749C4" w:rsidP="006C004D">
      <w:pPr>
        <w:pStyle w:val="NoSpacing"/>
        <w:numPr>
          <w:ilvl w:val="1"/>
          <w:numId w:val="19"/>
        </w:numPr>
        <w:ind w:left="1134" w:hanging="708"/>
        <w:jc w:val="both"/>
        <w:rPr>
          <w:rFonts w:asciiTheme="minorHAnsi" w:hAnsiTheme="minorHAnsi"/>
        </w:rPr>
      </w:pPr>
      <w:r w:rsidRPr="006C004D">
        <w:rPr>
          <w:rFonts w:asciiTheme="minorHAnsi" w:hAnsiTheme="minorHAnsi"/>
        </w:rPr>
        <w:t>Täitja</w:t>
      </w:r>
      <w:r w:rsidR="2B61A9A3" w:rsidRPr="006C004D">
        <w:rPr>
          <w:rFonts w:asciiTheme="minorHAnsi" w:hAnsiTheme="minorHAnsi"/>
        </w:rPr>
        <w:t xml:space="preserve"> avaldab ja kinnitab, et:</w:t>
      </w:r>
      <w:bookmarkStart w:id="2" w:name="_Toc6"/>
      <w:bookmarkEnd w:id="1"/>
    </w:p>
    <w:p w14:paraId="0D282833" w14:textId="77777777" w:rsidR="006C004D" w:rsidRPr="006C004D" w:rsidRDefault="006C004D" w:rsidP="006C004D">
      <w:pPr>
        <w:pStyle w:val="NoSpacing"/>
        <w:ind w:left="740"/>
        <w:jc w:val="both"/>
        <w:rPr>
          <w:rFonts w:asciiTheme="minorHAnsi" w:hAnsiTheme="minorHAnsi"/>
        </w:rPr>
      </w:pPr>
    </w:p>
    <w:p w14:paraId="30C92C7D" w14:textId="77777777" w:rsidR="00CF6DB3" w:rsidRDefault="2B61A9A3" w:rsidP="00CF6DB3">
      <w:pPr>
        <w:pStyle w:val="NoSpacing"/>
        <w:numPr>
          <w:ilvl w:val="2"/>
          <w:numId w:val="19"/>
        </w:numPr>
        <w:ind w:left="1985" w:hanging="851"/>
        <w:jc w:val="both"/>
        <w:rPr>
          <w:rFonts w:asciiTheme="minorHAnsi" w:hAnsiTheme="minorHAnsi"/>
        </w:rPr>
      </w:pPr>
      <w:r w:rsidRPr="00294EB2">
        <w:rPr>
          <w:rFonts w:asciiTheme="minorHAnsi" w:hAnsiTheme="minorHAnsi"/>
        </w:rPr>
        <w:t>temal ja tema esindajal on lepingu sõlmimiseks kõik õigused ja volitused;</w:t>
      </w:r>
      <w:bookmarkStart w:id="3" w:name="_Toc7"/>
      <w:bookmarkEnd w:id="2"/>
    </w:p>
    <w:p w14:paraId="4FC9CE63" w14:textId="77777777" w:rsidR="00CF6DB3" w:rsidRDefault="2B61A9A3" w:rsidP="00CF6DB3">
      <w:pPr>
        <w:pStyle w:val="NoSpacing"/>
        <w:numPr>
          <w:ilvl w:val="2"/>
          <w:numId w:val="19"/>
        </w:numPr>
        <w:ind w:left="1985" w:hanging="851"/>
        <w:jc w:val="both"/>
        <w:rPr>
          <w:rFonts w:asciiTheme="minorHAnsi" w:hAnsiTheme="minorHAnsi"/>
        </w:rPr>
      </w:pPr>
      <w:r w:rsidRPr="00CF6DB3">
        <w:rPr>
          <w:rFonts w:asciiTheme="minorHAnsi" w:hAnsiTheme="minorHAnsi"/>
        </w:rPr>
        <w:t>ta on tutvunud lepinguga ja riigihanke alusdokumentidega ning mõistab täielikult enesele võetavate kohustuste sisu ja tagajärgi ning on nõus nendes toodud tingimustega;</w:t>
      </w:r>
      <w:bookmarkStart w:id="4" w:name="_Toc8"/>
      <w:bookmarkEnd w:id="3"/>
    </w:p>
    <w:p w14:paraId="5904F26E" w14:textId="77777777" w:rsidR="00CF6DB3" w:rsidRDefault="2B61A9A3" w:rsidP="00CF6DB3">
      <w:pPr>
        <w:pStyle w:val="NoSpacing"/>
        <w:numPr>
          <w:ilvl w:val="2"/>
          <w:numId w:val="19"/>
        </w:numPr>
        <w:ind w:left="1985" w:hanging="851"/>
        <w:jc w:val="both"/>
        <w:rPr>
          <w:rFonts w:asciiTheme="minorHAnsi" w:hAnsiTheme="minorHAnsi"/>
        </w:rPr>
      </w:pPr>
      <w:r w:rsidRPr="00CF6DB3">
        <w:rPr>
          <w:rFonts w:asciiTheme="minorHAnsi" w:hAnsiTheme="minorHAnsi"/>
        </w:rPr>
        <w:t>lepingu täitmisega ei kahjustata kolmandate isikute õigusi ning puuduvad mistahes asjaolud, mis välistaksid tema õigusi sõlmida leping ja seda nõuetekohaselt täita;</w:t>
      </w:r>
      <w:bookmarkStart w:id="5" w:name="_Toc9"/>
      <w:bookmarkEnd w:id="4"/>
    </w:p>
    <w:p w14:paraId="7D8C7F40" w14:textId="41C0EEC7" w:rsidR="00CF6DB3" w:rsidRDefault="01440CBE" w:rsidP="01440CBE">
      <w:pPr>
        <w:pStyle w:val="NoSpacing"/>
        <w:numPr>
          <w:ilvl w:val="2"/>
          <w:numId w:val="19"/>
        </w:numPr>
        <w:ind w:left="1985" w:hanging="851"/>
        <w:jc w:val="both"/>
        <w:rPr>
          <w:rFonts w:asciiTheme="minorHAnsi" w:hAnsiTheme="minorHAnsi"/>
        </w:rPr>
      </w:pPr>
      <w:r w:rsidRPr="01440CBE">
        <w:rPr>
          <w:rFonts w:asciiTheme="minorHAnsi" w:hAnsiTheme="minorHAnsi"/>
        </w:rPr>
        <w:t>ta omab lepingu täitmiseks vajalikke kehtivaid lubasid, registreeringuid, esindusõigusi ja sertifikaate ning nende lõppemisel lepingu kehtivusperioodil kohustub neid pikendama/uuendama. Kui lubade, registreeringute, esindusõiguste ja sertifikaatide pikendamine ei ole võimalik temast sõltumata asjaoludel, on täitja kohustus tellijat sellest koheselt teavitada;</w:t>
      </w:r>
      <w:bookmarkStart w:id="6" w:name="_Toc10"/>
      <w:bookmarkEnd w:id="5"/>
    </w:p>
    <w:p w14:paraId="21BD5FE0" w14:textId="77777777" w:rsidR="00CF6DB3" w:rsidRDefault="007749C4" w:rsidP="00CF6DB3">
      <w:pPr>
        <w:pStyle w:val="NoSpacing"/>
        <w:numPr>
          <w:ilvl w:val="2"/>
          <w:numId w:val="19"/>
        </w:numPr>
        <w:ind w:left="1985" w:hanging="851"/>
        <w:jc w:val="both"/>
        <w:rPr>
          <w:rFonts w:asciiTheme="minorHAnsi" w:hAnsiTheme="minorHAnsi"/>
        </w:rPr>
      </w:pPr>
      <w:r w:rsidRPr="00CF6DB3">
        <w:rPr>
          <w:rFonts w:asciiTheme="minorHAnsi" w:hAnsiTheme="minorHAnsi"/>
        </w:rPr>
        <w:t>tellija</w:t>
      </w:r>
      <w:r w:rsidR="2B61A9A3" w:rsidRPr="00CF6DB3">
        <w:rPr>
          <w:rFonts w:asciiTheme="minorHAnsi" w:hAnsiTheme="minorHAnsi"/>
        </w:rPr>
        <w:t xml:space="preserve">le </w:t>
      </w:r>
      <w:r w:rsidR="00F571CD" w:rsidRPr="00CF6DB3">
        <w:rPr>
          <w:rFonts w:asciiTheme="minorHAnsi" w:hAnsiTheme="minorHAnsi"/>
        </w:rPr>
        <w:t xml:space="preserve">osutatava teenuse </w:t>
      </w:r>
      <w:r w:rsidR="2B61A9A3" w:rsidRPr="00CF6DB3">
        <w:rPr>
          <w:rFonts w:asciiTheme="minorHAnsi" w:hAnsiTheme="minorHAnsi"/>
        </w:rPr>
        <w:t xml:space="preserve">suhtes puuduvad kolmandatel isikutel mistahes nõuded või muud õigused, mida kolmandatel isikutel on </w:t>
      </w:r>
      <w:r w:rsidR="00B30BDC" w:rsidRPr="00CF6DB3">
        <w:rPr>
          <w:rFonts w:asciiTheme="minorHAnsi" w:hAnsiTheme="minorHAnsi"/>
        </w:rPr>
        <w:t>teenuse</w:t>
      </w:r>
      <w:r w:rsidR="2B61A9A3" w:rsidRPr="00CF6DB3">
        <w:rPr>
          <w:rFonts w:asciiTheme="minorHAnsi" w:hAnsiTheme="minorHAnsi"/>
        </w:rPr>
        <w:t xml:space="preserve"> suhtes maksma panna;</w:t>
      </w:r>
      <w:bookmarkStart w:id="7" w:name="_Toc11"/>
      <w:bookmarkEnd w:id="6"/>
    </w:p>
    <w:p w14:paraId="204964E1" w14:textId="744DE23D" w:rsidR="00EF5B0B" w:rsidRDefault="00740915" w:rsidP="00CF6DB3">
      <w:pPr>
        <w:pStyle w:val="NoSpacing"/>
        <w:numPr>
          <w:ilvl w:val="2"/>
          <w:numId w:val="19"/>
        </w:numPr>
        <w:ind w:left="1985" w:hanging="851"/>
        <w:jc w:val="both"/>
        <w:rPr>
          <w:rFonts w:asciiTheme="minorHAnsi" w:hAnsiTheme="minorHAnsi"/>
        </w:rPr>
      </w:pPr>
      <w:r w:rsidRPr="00CF6DB3">
        <w:rPr>
          <w:rFonts w:asciiTheme="minorHAnsi" w:hAnsiTheme="minorHAnsi"/>
        </w:rPr>
        <w:t>tema ja tema poolt pakutav</w:t>
      </w:r>
      <w:r w:rsidR="009907FB" w:rsidRPr="00CF6DB3">
        <w:rPr>
          <w:rFonts w:asciiTheme="minorHAnsi" w:hAnsiTheme="minorHAnsi"/>
        </w:rPr>
        <w:t xml:space="preserve"> teenus ega sellega</w:t>
      </w:r>
      <w:r w:rsidR="00ED3EDC" w:rsidRPr="00CF6DB3">
        <w:rPr>
          <w:rFonts w:asciiTheme="minorHAnsi" w:hAnsiTheme="minorHAnsi"/>
        </w:rPr>
        <w:t xml:space="preserve"> seotud</w:t>
      </w:r>
      <w:r w:rsidRPr="00CF6DB3">
        <w:rPr>
          <w:rFonts w:asciiTheme="minorHAnsi" w:hAnsiTheme="minorHAnsi"/>
        </w:rPr>
        <w:t xml:space="preserve"> kaup</w:t>
      </w:r>
      <w:r w:rsidR="2B61A9A3" w:rsidRPr="00CF6DB3">
        <w:rPr>
          <w:rFonts w:asciiTheme="minorHAnsi" w:hAnsiTheme="minorHAnsi"/>
        </w:rPr>
        <w:t xml:space="preserve"> ei ole rahvusvahelise sanktsiooni subjekt ega pärit sanktsiooni all olevast piirkonnas</w:t>
      </w:r>
      <w:r w:rsidR="00C4549D" w:rsidRPr="00CF6DB3">
        <w:rPr>
          <w:rFonts w:asciiTheme="minorHAnsi" w:hAnsiTheme="minorHAnsi"/>
        </w:rPr>
        <w:t>t</w:t>
      </w:r>
      <w:r w:rsidR="2B61A9A3" w:rsidRPr="00CF6DB3">
        <w:rPr>
          <w:rFonts w:asciiTheme="minorHAnsi" w:hAnsiTheme="minorHAnsi"/>
        </w:rPr>
        <w:t xml:space="preserve"> rahvusvahelise sanktsiooni seaduse (</w:t>
      </w:r>
      <w:proofErr w:type="spellStart"/>
      <w:r w:rsidR="2B61A9A3" w:rsidRPr="00CF6DB3">
        <w:rPr>
          <w:rFonts w:asciiTheme="minorHAnsi" w:hAnsiTheme="minorHAnsi"/>
        </w:rPr>
        <w:t>RSanS</w:t>
      </w:r>
      <w:proofErr w:type="spellEnd"/>
      <w:r w:rsidR="2B61A9A3" w:rsidRPr="00CF6DB3">
        <w:rPr>
          <w:rFonts w:asciiTheme="minorHAnsi" w:hAnsiTheme="minorHAnsi"/>
        </w:rPr>
        <w:t>) mõttes.</w:t>
      </w:r>
      <w:bookmarkStart w:id="8" w:name="_Toc12"/>
      <w:bookmarkEnd w:id="7"/>
    </w:p>
    <w:p w14:paraId="6AED31B3" w14:textId="77777777" w:rsidR="00CF6DB3" w:rsidRPr="00CF6DB3" w:rsidRDefault="00CF6DB3" w:rsidP="00CF6DB3">
      <w:pPr>
        <w:pStyle w:val="NoSpacing"/>
        <w:ind w:left="1080"/>
        <w:jc w:val="both"/>
        <w:rPr>
          <w:rFonts w:asciiTheme="minorHAnsi" w:hAnsiTheme="minorHAnsi"/>
        </w:rPr>
      </w:pPr>
    </w:p>
    <w:p w14:paraId="69063464" w14:textId="32B61835" w:rsidR="00511717" w:rsidRPr="005D76F7" w:rsidRDefault="53F039F3">
      <w:pPr>
        <w:pStyle w:val="NoSpacing"/>
        <w:numPr>
          <w:ilvl w:val="1"/>
          <w:numId w:val="19"/>
        </w:numPr>
        <w:ind w:left="1134" w:hanging="708"/>
        <w:jc w:val="both"/>
        <w:rPr>
          <w:rFonts w:asciiTheme="minorHAnsi" w:hAnsiTheme="minorHAnsi"/>
        </w:rPr>
      </w:pPr>
      <w:r w:rsidRPr="6D9C5134">
        <w:rPr>
          <w:rFonts w:asciiTheme="minorHAnsi" w:hAnsiTheme="minorHAnsi"/>
        </w:rPr>
        <w:t xml:space="preserve">Lepingu ese on </w:t>
      </w:r>
      <w:r w:rsidR="00B26D70" w:rsidRPr="005D76F7">
        <w:rPr>
          <w:rFonts w:asciiTheme="minorHAnsi" w:hAnsiTheme="minorHAnsi"/>
          <w:b/>
          <w:bCs/>
        </w:rPr>
        <w:t>TRI*M kliendi-ja partnersuhete mõõtmise mudeli metoodika alusel läbi viidavad organisatsiooniuuringud</w:t>
      </w:r>
      <w:r w:rsidR="00B26D70" w:rsidRPr="005D76F7">
        <w:rPr>
          <w:rFonts w:asciiTheme="minorHAnsi" w:hAnsiTheme="minorHAnsi"/>
        </w:rPr>
        <w:t xml:space="preserve"> </w:t>
      </w:r>
      <w:r w:rsidRPr="6D9C5134">
        <w:rPr>
          <w:rFonts w:asciiTheme="minorHAnsi" w:hAnsiTheme="minorHAnsi"/>
        </w:rPr>
        <w:t xml:space="preserve"> (edaspidi </w:t>
      </w:r>
      <w:r w:rsidRPr="6D9C5134">
        <w:rPr>
          <w:rFonts w:asciiTheme="minorHAnsi" w:hAnsiTheme="minorHAnsi"/>
          <w:b/>
          <w:bCs/>
        </w:rPr>
        <w:t>teenus</w:t>
      </w:r>
      <w:r w:rsidRPr="6D9C5134">
        <w:rPr>
          <w:rFonts w:asciiTheme="minorHAnsi" w:hAnsiTheme="minorHAnsi"/>
        </w:rPr>
        <w:t>)</w:t>
      </w:r>
      <w:bookmarkStart w:id="9" w:name="_GoBack"/>
      <w:r w:rsidRPr="00530AD1">
        <w:rPr>
          <w:rFonts w:asciiTheme="minorHAnsi" w:hAnsiTheme="minorHAnsi"/>
        </w:rPr>
        <w:t xml:space="preserve">. </w:t>
      </w:r>
      <w:bookmarkStart w:id="10" w:name="_Toc13"/>
      <w:bookmarkEnd w:id="8"/>
      <w:bookmarkEnd w:id="9"/>
    </w:p>
    <w:p w14:paraId="63F4F00B" w14:textId="77777777" w:rsidR="00511717" w:rsidRDefault="2B61A9A3" w:rsidP="00511717">
      <w:pPr>
        <w:pStyle w:val="NoSpacing"/>
        <w:numPr>
          <w:ilvl w:val="1"/>
          <w:numId w:val="19"/>
        </w:numPr>
        <w:ind w:left="1134" w:hanging="708"/>
        <w:jc w:val="both"/>
        <w:rPr>
          <w:rFonts w:asciiTheme="minorHAnsi" w:hAnsiTheme="minorHAnsi"/>
        </w:rPr>
      </w:pPr>
      <w:r w:rsidRPr="00511717">
        <w:rPr>
          <w:rFonts w:asciiTheme="minorHAnsi" w:hAnsiTheme="minorHAnsi"/>
        </w:rPr>
        <w:t xml:space="preserve">Lepingu ja selles sätestatud tingimuste alusel kohustub </w:t>
      </w:r>
      <w:r w:rsidR="007749C4" w:rsidRPr="00511717">
        <w:rPr>
          <w:rFonts w:asciiTheme="minorHAnsi" w:hAnsiTheme="minorHAnsi"/>
        </w:rPr>
        <w:t>täitja</w:t>
      </w:r>
      <w:r w:rsidRPr="00511717">
        <w:rPr>
          <w:rFonts w:asciiTheme="minorHAnsi" w:hAnsiTheme="minorHAnsi"/>
        </w:rPr>
        <w:t xml:space="preserve"> </w:t>
      </w:r>
      <w:r w:rsidR="007749C4" w:rsidRPr="00511717">
        <w:rPr>
          <w:rFonts w:asciiTheme="minorHAnsi" w:hAnsiTheme="minorHAnsi"/>
        </w:rPr>
        <w:t>tellija</w:t>
      </w:r>
      <w:r w:rsidRPr="00511717">
        <w:rPr>
          <w:rFonts w:asciiTheme="minorHAnsi" w:hAnsiTheme="minorHAnsi"/>
        </w:rPr>
        <w:t xml:space="preserve">le </w:t>
      </w:r>
      <w:r w:rsidR="00FD3000" w:rsidRPr="00511717">
        <w:rPr>
          <w:rFonts w:asciiTheme="minorHAnsi" w:hAnsiTheme="minorHAnsi"/>
        </w:rPr>
        <w:t>osutama teenust</w:t>
      </w:r>
      <w:r w:rsidRPr="00511717">
        <w:rPr>
          <w:rFonts w:asciiTheme="minorHAnsi" w:hAnsiTheme="minorHAnsi"/>
        </w:rPr>
        <w:t xml:space="preserve"> ning </w:t>
      </w:r>
      <w:r w:rsidR="007749C4" w:rsidRPr="00511717">
        <w:rPr>
          <w:rFonts w:asciiTheme="minorHAnsi" w:hAnsiTheme="minorHAnsi"/>
        </w:rPr>
        <w:t>tellija</w:t>
      </w:r>
      <w:r w:rsidRPr="00511717">
        <w:rPr>
          <w:rFonts w:asciiTheme="minorHAnsi" w:hAnsiTheme="minorHAnsi"/>
        </w:rPr>
        <w:t xml:space="preserve"> kohustub tasuma </w:t>
      </w:r>
      <w:r w:rsidR="007749C4" w:rsidRPr="00511717">
        <w:rPr>
          <w:rFonts w:asciiTheme="minorHAnsi" w:hAnsiTheme="minorHAnsi"/>
        </w:rPr>
        <w:t>täitja</w:t>
      </w:r>
      <w:r w:rsidRPr="00511717">
        <w:rPr>
          <w:rFonts w:asciiTheme="minorHAnsi" w:hAnsiTheme="minorHAnsi"/>
        </w:rPr>
        <w:t xml:space="preserve">le </w:t>
      </w:r>
      <w:r w:rsidR="001E38C8" w:rsidRPr="00511717">
        <w:rPr>
          <w:rFonts w:asciiTheme="minorHAnsi" w:hAnsiTheme="minorHAnsi"/>
        </w:rPr>
        <w:t>teenuse</w:t>
      </w:r>
      <w:r w:rsidRPr="00511717">
        <w:rPr>
          <w:rFonts w:asciiTheme="minorHAnsi" w:hAnsiTheme="minorHAnsi"/>
        </w:rPr>
        <w:t xml:space="preserve"> ostuhinna rahas. </w:t>
      </w:r>
      <w:bookmarkEnd w:id="10"/>
    </w:p>
    <w:p w14:paraId="05F31939" w14:textId="77777777" w:rsidR="00511717" w:rsidRDefault="00D95125" w:rsidP="00511717">
      <w:pPr>
        <w:pStyle w:val="NoSpacing"/>
        <w:numPr>
          <w:ilvl w:val="1"/>
          <w:numId w:val="19"/>
        </w:numPr>
        <w:ind w:left="1134" w:hanging="708"/>
        <w:jc w:val="both"/>
        <w:rPr>
          <w:rFonts w:asciiTheme="minorHAnsi" w:hAnsiTheme="minorHAnsi"/>
        </w:rPr>
      </w:pPr>
      <w:r w:rsidRPr="00511717">
        <w:rPr>
          <w:rFonts w:asciiTheme="minorHAnsi" w:hAnsiTheme="minorHAnsi"/>
        </w:rPr>
        <w:lastRenderedPageBreak/>
        <w:t>Teenuse osutamise tingimused</w:t>
      </w:r>
      <w:r w:rsidR="00C14AD3" w:rsidRPr="00511717">
        <w:rPr>
          <w:rFonts w:asciiTheme="minorHAnsi" w:hAnsiTheme="minorHAnsi"/>
        </w:rPr>
        <w:t>,</w:t>
      </w:r>
      <w:r w:rsidR="00ED3EDC" w:rsidRPr="00511717">
        <w:rPr>
          <w:rFonts w:asciiTheme="minorHAnsi" w:hAnsiTheme="minorHAnsi"/>
        </w:rPr>
        <w:t xml:space="preserve"> </w:t>
      </w:r>
      <w:r w:rsidR="00C14AD3" w:rsidRPr="00511717">
        <w:rPr>
          <w:rFonts w:asciiTheme="minorHAnsi" w:hAnsiTheme="minorHAnsi"/>
        </w:rPr>
        <w:t xml:space="preserve">maksumus, </w:t>
      </w:r>
      <w:r w:rsidR="007749C4" w:rsidRPr="00511717">
        <w:rPr>
          <w:rFonts w:asciiTheme="minorHAnsi" w:hAnsiTheme="minorHAnsi"/>
        </w:rPr>
        <w:t>tellija</w:t>
      </w:r>
      <w:r w:rsidRPr="00511717">
        <w:rPr>
          <w:rFonts w:asciiTheme="minorHAnsi" w:hAnsiTheme="minorHAnsi"/>
        </w:rPr>
        <w:t xml:space="preserve"> kontaktisik sätestatakse võimalusel hankelepingutes. Juhul, kui kõik vajalikud tingimused ei ole sel hetkel teada, edastatakse vajalik info hankelepingu täitmise ajal e-posti teel. </w:t>
      </w:r>
    </w:p>
    <w:p w14:paraId="5914C4E1" w14:textId="3612300D" w:rsidR="00511717" w:rsidRPr="005D76F7" w:rsidRDefault="00ED3EDC">
      <w:pPr>
        <w:pStyle w:val="NoSpacing"/>
        <w:numPr>
          <w:ilvl w:val="1"/>
          <w:numId w:val="19"/>
        </w:numPr>
        <w:ind w:left="1134" w:hanging="708"/>
        <w:jc w:val="both"/>
        <w:rPr>
          <w:rFonts w:asciiTheme="minorHAnsi" w:hAnsiTheme="minorHAnsi"/>
        </w:rPr>
      </w:pPr>
      <w:r w:rsidRPr="6D9C5134">
        <w:rPr>
          <w:rFonts w:asciiTheme="minorHAnsi" w:hAnsiTheme="minorHAnsi"/>
        </w:rPr>
        <w:t>T</w:t>
      </w:r>
      <w:r w:rsidR="00DD6DCE" w:rsidRPr="6D9C5134">
        <w:rPr>
          <w:rFonts w:asciiTheme="minorHAnsi" w:hAnsiTheme="minorHAnsi"/>
        </w:rPr>
        <w:t>eenus</w:t>
      </w:r>
      <w:r w:rsidRPr="6D9C5134">
        <w:rPr>
          <w:rFonts w:asciiTheme="minorHAnsi" w:hAnsiTheme="minorHAnsi"/>
        </w:rPr>
        <w:t xml:space="preserve"> </w:t>
      </w:r>
      <w:r w:rsidR="005A2C31" w:rsidRPr="6D9C5134">
        <w:rPr>
          <w:rFonts w:asciiTheme="minorHAnsi" w:hAnsiTheme="minorHAnsi"/>
        </w:rPr>
        <w:t>peab</w:t>
      </w:r>
      <w:r w:rsidR="00DD6DCE" w:rsidRPr="6D9C5134">
        <w:rPr>
          <w:rFonts w:asciiTheme="minorHAnsi" w:hAnsiTheme="minorHAnsi"/>
        </w:rPr>
        <w:t xml:space="preserve"> </w:t>
      </w:r>
      <w:r w:rsidR="00113DE3" w:rsidRPr="6D9C5134">
        <w:rPr>
          <w:rFonts w:asciiTheme="minorHAnsi" w:hAnsiTheme="minorHAnsi"/>
        </w:rPr>
        <w:t>vastama</w:t>
      </w:r>
      <w:r w:rsidR="00DD6DCE" w:rsidRPr="6D9C5134">
        <w:rPr>
          <w:rFonts w:asciiTheme="minorHAnsi" w:hAnsiTheme="minorHAnsi"/>
        </w:rPr>
        <w:t xml:space="preserve"> eelkõige</w:t>
      </w:r>
      <w:r w:rsidR="00113DE3" w:rsidRPr="6D9C5134">
        <w:rPr>
          <w:rFonts w:asciiTheme="minorHAnsi" w:hAnsiTheme="minorHAnsi"/>
        </w:rPr>
        <w:t xml:space="preserve"> riigihanke </w:t>
      </w:r>
      <w:r w:rsidR="00DD6DCE" w:rsidRPr="6D9C5134">
        <w:rPr>
          <w:rFonts w:asciiTheme="minorHAnsi" w:hAnsiTheme="minorHAnsi"/>
        </w:rPr>
        <w:t>alusdokumentidele</w:t>
      </w:r>
      <w:r w:rsidR="00113DE3" w:rsidRPr="6D9C5134">
        <w:rPr>
          <w:rFonts w:asciiTheme="minorHAnsi" w:hAnsiTheme="minorHAnsi"/>
        </w:rPr>
        <w:t xml:space="preserve"> ja</w:t>
      </w:r>
      <w:r w:rsidR="00DD6DCE" w:rsidRPr="6D9C5134">
        <w:rPr>
          <w:rFonts w:asciiTheme="minorHAnsi" w:hAnsiTheme="minorHAnsi"/>
        </w:rPr>
        <w:t xml:space="preserve"> seejärel</w:t>
      </w:r>
      <w:r w:rsidR="00113DE3" w:rsidRPr="6D9C5134">
        <w:rPr>
          <w:rFonts w:asciiTheme="minorHAnsi" w:hAnsiTheme="minorHAnsi"/>
        </w:rPr>
        <w:t xml:space="preserve"> </w:t>
      </w:r>
      <w:r w:rsidR="007749C4" w:rsidRPr="6D9C5134">
        <w:rPr>
          <w:rFonts w:asciiTheme="minorHAnsi" w:hAnsiTheme="minorHAnsi"/>
        </w:rPr>
        <w:t>täitja</w:t>
      </w:r>
      <w:r w:rsidR="00113DE3" w:rsidRPr="6D9C5134">
        <w:rPr>
          <w:rFonts w:asciiTheme="minorHAnsi" w:hAnsiTheme="minorHAnsi"/>
        </w:rPr>
        <w:t xml:space="preserve"> esitatud pakkumusele. </w:t>
      </w:r>
      <w:r w:rsidR="00C14AD3" w:rsidRPr="6D9C5134">
        <w:rPr>
          <w:rFonts w:asciiTheme="minorHAnsi" w:hAnsiTheme="minorHAnsi"/>
        </w:rPr>
        <w:t>Osutatav</w:t>
      </w:r>
      <w:r w:rsidR="00113DE3" w:rsidRPr="6D9C5134">
        <w:rPr>
          <w:rFonts w:asciiTheme="minorHAnsi" w:hAnsiTheme="minorHAnsi"/>
        </w:rPr>
        <w:t xml:space="preserve"> </w:t>
      </w:r>
      <w:r w:rsidR="00DD6DCE" w:rsidRPr="6D9C5134">
        <w:rPr>
          <w:rFonts w:asciiTheme="minorHAnsi" w:hAnsiTheme="minorHAnsi"/>
        </w:rPr>
        <w:t>teenus</w:t>
      </w:r>
      <w:r w:rsidRPr="6D9C5134">
        <w:rPr>
          <w:rFonts w:asciiTheme="minorHAnsi" w:hAnsiTheme="minorHAnsi"/>
        </w:rPr>
        <w:t xml:space="preserve"> </w:t>
      </w:r>
      <w:r w:rsidR="005A2C31" w:rsidRPr="6D9C5134">
        <w:rPr>
          <w:rFonts w:asciiTheme="minorHAnsi" w:hAnsiTheme="minorHAnsi"/>
        </w:rPr>
        <w:t>peab</w:t>
      </w:r>
      <w:r w:rsidR="00113DE3" w:rsidRPr="6D9C5134">
        <w:rPr>
          <w:rFonts w:asciiTheme="minorHAnsi" w:hAnsiTheme="minorHAnsi"/>
        </w:rPr>
        <w:t xml:space="preserve"> vastama lepingu tingimustele. Lepingu tingimustele peavad vastama ka </w:t>
      </w:r>
      <w:r w:rsidR="00DD6DCE" w:rsidRPr="6D9C5134">
        <w:rPr>
          <w:rFonts w:asciiTheme="minorHAnsi" w:hAnsiTheme="minorHAnsi"/>
        </w:rPr>
        <w:t xml:space="preserve">teenuse </w:t>
      </w:r>
      <w:r w:rsidR="00113DE3" w:rsidRPr="6D9C5134">
        <w:rPr>
          <w:rFonts w:asciiTheme="minorHAnsi" w:hAnsiTheme="minorHAnsi"/>
        </w:rPr>
        <w:t>juurde kuuluvad dokumendid</w:t>
      </w:r>
      <w:r w:rsidR="00860229">
        <w:rPr>
          <w:rFonts w:asciiTheme="minorHAnsi" w:hAnsiTheme="minorHAnsi"/>
        </w:rPr>
        <w:t xml:space="preserve">, </w:t>
      </w:r>
      <w:r w:rsidR="00860229" w:rsidRPr="00860229">
        <w:rPr>
          <w:rFonts w:asciiTheme="minorHAnsi" w:hAnsiTheme="minorHAnsi"/>
        </w:rPr>
        <w:t>andmed, aruanded, analüüsid ja muud teenuse väljundid</w:t>
      </w:r>
      <w:r w:rsidR="00113DE3" w:rsidRPr="6D9C5134">
        <w:rPr>
          <w:rFonts w:asciiTheme="minorHAnsi" w:hAnsiTheme="minorHAnsi"/>
        </w:rPr>
        <w:t>.</w:t>
      </w:r>
      <w:r w:rsidR="00484AED" w:rsidRPr="6D9C5134">
        <w:rPr>
          <w:rFonts w:asciiTheme="minorHAnsi" w:hAnsiTheme="minorHAnsi"/>
        </w:rPr>
        <w:t xml:space="preserve"> </w:t>
      </w:r>
    </w:p>
    <w:p w14:paraId="1AC0B511" w14:textId="72CA3331" w:rsidR="00497071" w:rsidRPr="005D76F7" w:rsidRDefault="00DD6DCE">
      <w:pPr>
        <w:pStyle w:val="NoSpacing"/>
        <w:numPr>
          <w:ilvl w:val="1"/>
          <w:numId w:val="19"/>
        </w:numPr>
        <w:ind w:left="1134" w:hanging="708"/>
        <w:jc w:val="both"/>
        <w:rPr>
          <w:rFonts w:asciiTheme="minorHAnsi" w:hAnsiTheme="minorHAnsi"/>
        </w:rPr>
      </w:pPr>
      <w:r w:rsidRPr="6D9C5134">
        <w:rPr>
          <w:rFonts w:asciiTheme="minorHAnsi" w:hAnsiTheme="minorHAnsi"/>
        </w:rPr>
        <w:t xml:space="preserve">Dokumentide hierarhia on järgmine: </w:t>
      </w:r>
      <w:r w:rsidR="004A053D" w:rsidRPr="6D9C5134">
        <w:rPr>
          <w:rFonts w:asciiTheme="minorHAnsi" w:hAnsiTheme="minorHAnsi"/>
        </w:rPr>
        <w:t xml:space="preserve">riigihanke </w:t>
      </w:r>
      <w:r w:rsidR="00866990" w:rsidRPr="6D9C5134">
        <w:rPr>
          <w:rFonts w:asciiTheme="minorHAnsi" w:hAnsiTheme="minorHAnsi"/>
        </w:rPr>
        <w:t>lähteülesanne</w:t>
      </w:r>
      <w:r w:rsidR="004A053D" w:rsidRPr="6D9C5134">
        <w:rPr>
          <w:rFonts w:asciiTheme="minorHAnsi" w:hAnsiTheme="minorHAnsi"/>
        </w:rPr>
        <w:t xml:space="preserve"> arvestades </w:t>
      </w:r>
      <w:r w:rsidR="0025727E" w:rsidRPr="6D9C5134">
        <w:rPr>
          <w:rFonts w:asciiTheme="minorHAnsi" w:hAnsiTheme="minorHAnsi"/>
        </w:rPr>
        <w:t>pakkumuse esitamise ettepanekus</w:t>
      </w:r>
      <w:r w:rsidR="004A053D" w:rsidRPr="6D9C5134">
        <w:rPr>
          <w:rFonts w:asciiTheme="minorHAnsi" w:hAnsiTheme="minorHAnsi"/>
        </w:rPr>
        <w:t xml:space="preserve"> sätestatud erisustega, raamleping hankelepingus</w:t>
      </w:r>
      <w:r w:rsidR="00497071" w:rsidRPr="6D9C5134">
        <w:rPr>
          <w:rFonts w:asciiTheme="minorHAnsi" w:hAnsiTheme="minorHAnsi"/>
        </w:rPr>
        <w:t xml:space="preserve"> sätestatud erisustega</w:t>
      </w:r>
      <w:r w:rsidRPr="6D9C5134">
        <w:rPr>
          <w:rFonts w:asciiTheme="minorHAnsi" w:hAnsiTheme="minorHAnsi"/>
        </w:rPr>
        <w:t xml:space="preserve"> ja seejärel </w:t>
      </w:r>
      <w:r w:rsidR="007749C4" w:rsidRPr="6D9C5134">
        <w:rPr>
          <w:rFonts w:asciiTheme="minorHAnsi" w:hAnsiTheme="minorHAnsi"/>
        </w:rPr>
        <w:t>täitja</w:t>
      </w:r>
      <w:r w:rsidRPr="6D9C5134">
        <w:rPr>
          <w:rFonts w:asciiTheme="minorHAnsi" w:hAnsiTheme="minorHAnsi"/>
        </w:rPr>
        <w:t xml:space="preserve"> poolt esitatud pakkumus.</w:t>
      </w:r>
      <w:r w:rsidR="003E2792" w:rsidRPr="003E2792">
        <w:t xml:space="preserve"> </w:t>
      </w:r>
      <w:r w:rsidR="00B52C47" w:rsidRPr="6D9C5134">
        <w:rPr>
          <w:rFonts w:asciiTheme="minorHAnsi" w:hAnsiTheme="minorHAnsi"/>
        </w:rPr>
        <w:t>Hankelepingutele kohalduvad raamlepingus sätestatud tingimused, välja arvatud kui ei ole hankelepingutes sätestatud teisiti.</w:t>
      </w:r>
      <w:r w:rsidR="002262D6" w:rsidRPr="6D9C5134">
        <w:rPr>
          <w:rFonts w:asciiTheme="minorHAnsi" w:hAnsiTheme="minorHAnsi"/>
        </w:rPr>
        <w:t xml:space="preserve"> </w:t>
      </w:r>
      <w:r w:rsidR="007749C4" w:rsidRPr="6D9C5134">
        <w:rPr>
          <w:rFonts w:asciiTheme="minorHAnsi" w:hAnsiTheme="minorHAnsi"/>
        </w:rPr>
        <w:t>Täitja</w:t>
      </w:r>
      <w:r w:rsidR="00497071" w:rsidRPr="6D9C5134">
        <w:rPr>
          <w:rFonts w:asciiTheme="minorHAnsi" w:hAnsiTheme="minorHAnsi"/>
        </w:rPr>
        <w:t xml:space="preserve"> teenuse osutamist reguleerivad tüüptingimused saavad rakenduda ainult osas, mis ei ole vastuolus käesolevas lepingus sätestatud tingimustega</w:t>
      </w:r>
      <w:r w:rsidR="00511717" w:rsidRPr="6D9C5134">
        <w:rPr>
          <w:rFonts w:asciiTheme="minorHAnsi" w:hAnsiTheme="minorHAnsi"/>
        </w:rPr>
        <w:t>.</w:t>
      </w:r>
    </w:p>
    <w:p w14:paraId="4AFDB6A9" w14:textId="77777777" w:rsidR="00CD538B" w:rsidRPr="00294EB2" w:rsidRDefault="00CD538B" w:rsidP="00294EB2">
      <w:pPr>
        <w:pStyle w:val="NoSpacing"/>
        <w:jc w:val="both"/>
        <w:rPr>
          <w:rFonts w:asciiTheme="minorHAnsi" w:hAnsiTheme="minorHAnsi"/>
        </w:rPr>
      </w:pPr>
    </w:p>
    <w:p w14:paraId="0970A972" w14:textId="3CCBA726" w:rsidR="000771C8" w:rsidRPr="005678E3" w:rsidRDefault="2B61A9A3" w:rsidP="005678E3">
      <w:pPr>
        <w:pStyle w:val="NoSpacing"/>
        <w:numPr>
          <w:ilvl w:val="0"/>
          <w:numId w:val="19"/>
        </w:numPr>
        <w:ind w:left="426" w:hanging="426"/>
        <w:jc w:val="both"/>
        <w:rPr>
          <w:rFonts w:asciiTheme="minorHAnsi" w:hAnsiTheme="minorHAnsi"/>
          <w:b/>
        </w:rPr>
      </w:pPr>
      <w:r w:rsidRPr="005678E3">
        <w:rPr>
          <w:rFonts w:asciiTheme="minorHAnsi" w:hAnsiTheme="minorHAnsi"/>
          <w:b/>
        </w:rPr>
        <w:t>Lepingu osad</w:t>
      </w:r>
    </w:p>
    <w:p w14:paraId="6BD840D5" w14:textId="77777777" w:rsidR="005678E3" w:rsidRPr="00294EB2" w:rsidRDefault="005678E3" w:rsidP="00294EB2">
      <w:pPr>
        <w:pStyle w:val="NoSpacing"/>
        <w:jc w:val="both"/>
        <w:rPr>
          <w:rFonts w:asciiTheme="minorHAnsi" w:hAnsiTheme="minorHAnsi"/>
        </w:rPr>
      </w:pPr>
    </w:p>
    <w:p w14:paraId="422125CC" w14:textId="7F23E512" w:rsidR="00F474A0" w:rsidRPr="00294EB2" w:rsidRDefault="2B61A9A3" w:rsidP="009C4D7E">
      <w:pPr>
        <w:pStyle w:val="NoSpacing"/>
        <w:ind w:left="426"/>
        <w:jc w:val="both"/>
        <w:rPr>
          <w:rFonts w:asciiTheme="minorHAnsi" w:hAnsiTheme="minorHAnsi"/>
        </w:rPr>
      </w:pPr>
      <w:r w:rsidRPr="00294EB2">
        <w:rPr>
          <w:rFonts w:asciiTheme="minorHAnsi" w:hAnsiTheme="minorHAnsi"/>
        </w:rPr>
        <w:t xml:space="preserve">Lepingu lahutamatud osad on </w:t>
      </w:r>
      <w:r w:rsidR="00DD6DCE" w:rsidRPr="00294EB2">
        <w:rPr>
          <w:rFonts w:asciiTheme="minorHAnsi" w:hAnsiTheme="minorHAnsi"/>
        </w:rPr>
        <w:t xml:space="preserve">riigihanke alusdokumendid, </w:t>
      </w:r>
      <w:r w:rsidR="007749C4" w:rsidRPr="00294EB2">
        <w:rPr>
          <w:rFonts w:asciiTheme="minorHAnsi" w:hAnsiTheme="minorHAnsi"/>
        </w:rPr>
        <w:t>täitja</w:t>
      </w:r>
      <w:r w:rsidR="00DD6DCE" w:rsidRPr="00294EB2">
        <w:rPr>
          <w:rFonts w:asciiTheme="minorHAnsi" w:hAnsiTheme="minorHAnsi"/>
        </w:rPr>
        <w:t xml:space="preserve"> riigihanke pakkumus ja selle lisad, </w:t>
      </w:r>
      <w:r w:rsidRPr="00294EB2">
        <w:rPr>
          <w:rFonts w:asciiTheme="minorHAnsi" w:hAnsiTheme="minorHAnsi"/>
        </w:rPr>
        <w:t>riigihanke menetluse ajal antud selgitused, kinnituskirjad, lepingu alusel esitatud pakkumuse</w:t>
      </w:r>
      <w:r w:rsidR="00DD6DCE" w:rsidRPr="00294EB2">
        <w:rPr>
          <w:rFonts w:asciiTheme="minorHAnsi" w:hAnsiTheme="minorHAnsi"/>
        </w:rPr>
        <w:t xml:space="preserve"> esitamise ettepanekud ja pakkumused</w:t>
      </w:r>
      <w:r w:rsidRPr="00294EB2">
        <w:rPr>
          <w:rFonts w:asciiTheme="minorHAnsi" w:hAnsiTheme="minorHAnsi"/>
        </w:rPr>
        <w:t xml:space="preserve">, lepingu alusel sõlmitud hankelepingud, poolte vahel edastatud teated ning kõik sõlmitavad lepingu </w:t>
      </w:r>
      <w:r w:rsidR="00B053D5" w:rsidRPr="00294EB2">
        <w:rPr>
          <w:rFonts w:asciiTheme="minorHAnsi" w:hAnsiTheme="minorHAnsi"/>
        </w:rPr>
        <w:t xml:space="preserve">ja hankelepingu </w:t>
      </w:r>
      <w:r w:rsidRPr="00294EB2">
        <w:rPr>
          <w:rFonts w:asciiTheme="minorHAnsi" w:hAnsiTheme="minorHAnsi"/>
        </w:rPr>
        <w:t xml:space="preserve">muudatused. </w:t>
      </w:r>
      <w:r w:rsidR="00DD6DCE" w:rsidRPr="00294EB2">
        <w:rPr>
          <w:rFonts w:asciiTheme="minorHAnsi" w:hAnsiTheme="minorHAnsi"/>
        </w:rPr>
        <w:t>Kui hankelepingut ei ole sõlmitud, on h</w:t>
      </w:r>
      <w:r w:rsidRPr="00294EB2">
        <w:rPr>
          <w:rFonts w:asciiTheme="minorHAnsi" w:hAnsiTheme="minorHAnsi"/>
        </w:rPr>
        <w:t xml:space="preserve">ankelepingutena käsitletavad ka </w:t>
      </w:r>
      <w:r w:rsidR="00DD6DCE" w:rsidRPr="00294EB2">
        <w:rPr>
          <w:rFonts w:asciiTheme="minorHAnsi" w:hAnsiTheme="minorHAnsi"/>
        </w:rPr>
        <w:t xml:space="preserve">tellimused, tellimuskirjad, </w:t>
      </w:r>
      <w:r w:rsidRPr="00294EB2">
        <w:rPr>
          <w:rFonts w:asciiTheme="minorHAnsi" w:hAnsiTheme="minorHAnsi"/>
        </w:rPr>
        <w:t>ostutellimused</w:t>
      </w:r>
      <w:r w:rsidR="00DD6DCE" w:rsidRPr="00294EB2">
        <w:rPr>
          <w:rFonts w:asciiTheme="minorHAnsi" w:hAnsiTheme="minorHAnsi"/>
        </w:rPr>
        <w:t xml:space="preserve"> või muu</w:t>
      </w:r>
      <w:r w:rsidRPr="00294EB2">
        <w:rPr>
          <w:rFonts w:asciiTheme="minorHAnsi" w:hAnsiTheme="minorHAnsi"/>
        </w:rPr>
        <w:t>, millega võetakse rahaline kohustus.</w:t>
      </w:r>
    </w:p>
    <w:p w14:paraId="2FDB39D9" w14:textId="77777777" w:rsidR="00123930" w:rsidRPr="00294EB2" w:rsidRDefault="00123930" w:rsidP="00294EB2">
      <w:pPr>
        <w:pStyle w:val="NoSpacing"/>
        <w:jc w:val="both"/>
        <w:rPr>
          <w:rFonts w:asciiTheme="minorHAnsi" w:hAnsiTheme="minorHAnsi"/>
        </w:rPr>
      </w:pPr>
    </w:p>
    <w:p w14:paraId="6C2A3CB2" w14:textId="77777777" w:rsidR="000771C8" w:rsidRPr="006B30B4" w:rsidRDefault="2B61A9A3" w:rsidP="006B30B4">
      <w:pPr>
        <w:pStyle w:val="NoSpacing"/>
        <w:numPr>
          <w:ilvl w:val="0"/>
          <w:numId w:val="19"/>
        </w:numPr>
        <w:ind w:left="426" w:hanging="426"/>
        <w:jc w:val="both"/>
        <w:rPr>
          <w:rFonts w:asciiTheme="minorHAnsi" w:hAnsiTheme="minorHAnsi"/>
          <w:b/>
        </w:rPr>
      </w:pPr>
      <w:r w:rsidRPr="006B30B4">
        <w:rPr>
          <w:rFonts w:asciiTheme="minorHAnsi" w:hAnsiTheme="minorHAnsi"/>
          <w:b/>
        </w:rPr>
        <w:t>Hankelepingute sõlmimine</w:t>
      </w:r>
    </w:p>
    <w:p w14:paraId="2B676B28" w14:textId="77777777" w:rsidR="00486F37" w:rsidRPr="00294EB2" w:rsidRDefault="00486F37" w:rsidP="00294EB2">
      <w:pPr>
        <w:pStyle w:val="NoSpacing"/>
        <w:jc w:val="both"/>
        <w:rPr>
          <w:rFonts w:asciiTheme="minorHAnsi" w:hAnsiTheme="minorHAnsi"/>
        </w:rPr>
      </w:pPr>
    </w:p>
    <w:p w14:paraId="54F6BF19" w14:textId="4F1C8991" w:rsidR="006B30B4" w:rsidRDefault="2B61A9A3">
      <w:pPr>
        <w:pStyle w:val="NoSpacing"/>
        <w:numPr>
          <w:ilvl w:val="1"/>
          <w:numId w:val="19"/>
        </w:numPr>
        <w:ind w:left="1134" w:hanging="708"/>
        <w:jc w:val="both"/>
        <w:rPr>
          <w:rFonts w:asciiTheme="minorHAnsi" w:hAnsiTheme="minorHAnsi"/>
        </w:rPr>
      </w:pPr>
      <w:bookmarkStart w:id="11" w:name="_Toc19"/>
      <w:r w:rsidRPr="58BBA5EC">
        <w:rPr>
          <w:rFonts w:asciiTheme="minorHAnsi" w:hAnsiTheme="minorHAnsi"/>
        </w:rPr>
        <w:t xml:space="preserve">Lepingu alusel sõlmitakse hankelepinguid </w:t>
      </w:r>
      <w:r w:rsidR="007749C4" w:rsidRPr="58BBA5EC">
        <w:rPr>
          <w:rFonts w:asciiTheme="minorHAnsi" w:hAnsiTheme="minorHAnsi"/>
        </w:rPr>
        <w:t>tellija</w:t>
      </w:r>
      <w:r w:rsidRPr="58BBA5EC">
        <w:rPr>
          <w:rFonts w:asciiTheme="minorHAnsi" w:hAnsiTheme="minorHAnsi"/>
        </w:rPr>
        <w:t xml:space="preserve"> vajaduse põhiselt ka</w:t>
      </w:r>
      <w:r w:rsidR="00367E2B" w:rsidRPr="58BBA5EC">
        <w:rPr>
          <w:rFonts w:asciiTheme="minorHAnsi" w:hAnsiTheme="minorHAnsi"/>
        </w:rPr>
        <w:t>s ühekordse tellimuse (edaspidi</w:t>
      </w:r>
      <w:r w:rsidRPr="58BBA5EC">
        <w:rPr>
          <w:rFonts w:asciiTheme="minorHAnsi" w:hAnsiTheme="minorHAnsi"/>
        </w:rPr>
        <w:t xml:space="preserve"> </w:t>
      </w:r>
      <w:r w:rsidRPr="58BBA5EC">
        <w:rPr>
          <w:rFonts w:asciiTheme="minorHAnsi" w:hAnsiTheme="minorHAnsi"/>
          <w:b/>
          <w:bCs/>
        </w:rPr>
        <w:t>ühekordne soetus</w:t>
      </w:r>
      <w:r w:rsidRPr="58BBA5EC">
        <w:rPr>
          <w:rFonts w:asciiTheme="minorHAnsi" w:hAnsiTheme="minorHAnsi"/>
        </w:rPr>
        <w:t xml:space="preserve">) tegemiseks </w:t>
      </w:r>
      <w:r w:rsidR="00023CD4" w:rsidRPr="58BBA5EC">
        <w:rPr>
          <w:rFonts w:asciiTheme="minorHAnsi" w:hAnsiTheme="minorHAnsi"/>
        </w:rPr>
        <w:t>ja/</w:t>
      </w:r>
      <w:r w:rsidRPr="58BBA5EC">
        <w:rPr>
          <w:rFonts w:asciiTheme="minorHAnsi" w:hAnsiTheme="minorHAnsi"/>
        </w:rPr>
        <w:t>või fikseeritud perioodiks (</w:t>
      </w:r>
      <w:r w:rsidR="00367E2B" w:rsidRPr="58BBA5EC">
        <w:rPr>
          <w:rFonts w:asciiTheme="minorHAnsi" w:hAnsiTheme="minorHAnsi"/>
        </w:rPr>
        <w:t>edaspidi</w:t>
      </w:r>
      <w:r w:rsidRPr="58BBA5EC">
        <w:rPr>
          <w:rFonts w:asciiTheme="minorHAnsi" w:hAnsiTheme="minorHAnsi"/>
        </w:rPr>
        <w:t xml:space="preserve"> </w:t>
      </w:r>
      <w:r w:rsidRPr="58BBA5EC">
        <w:rPr>
          <w:rFonts w:asciiTheme="minorHAnsi" w:hAnsiTheme="minorHAnsi"/>
          <w:b/>
          <w:bCs/>
        </w:rPr>
        <w:t>kestvusleping</w:t>
      </w:r>
      <w:r w:rsidRPr="58BBA5EC">
        <w:rPr>
          <w:rFonts w:asciiTheme="minorHAnsi" w:hAnsiTheme="minorHAnsi"/>
        </w:rPr>
        <w:t xml:space="preserve">), mille kestel tehakse tellimusi. </w:t>
      </w:r>
      <w:r w:rsidR="00B168EF" w:rsidRPr="58BBA5EC">
        <w:rPr>
          <w:rFonts w:asciiTheme="minorHAnsi" w:hAnsiTheme="minorHAnsi"/>
          <w:shd w:val="clear" w:color="auto" w:fill="FFFFFF"/>
        </w:rPr>
        <w:t xml:space="preserve">Kestvuslepingu täitmine toimub tellija esitatavate tellimuste alusel, milles täpsustatakse vajadusel nt ostetava teenuse osutamise aeg ja koht, kontaktisik jm. </w:t>
      </w:r>
      <w:r w:rsidRPr="58BBA5EC">
        <w:rPr>
          <w:rFonts w:asciiTheme="minorHAnsi" w:hAnsiTheme="minorHAnsi"/>
        </w:rPr>
        <w:t xml:space="preserve">Leping ilma hankelepinguta ei kohusta </w:t>
      </w:r>
      <w:r w:rsidR="007749C4" w:rsidRPr="58BBA5EC">
        <w:rPr>
          <w:rFonts w:asciiTheme="minorHAnsi" w:hAnsiTheme="minorHAnsi"/>
        </w:rPr>
        <w:t>tellija</w:t>
      </w:r>
      <w:r w:rsidRPr="58BBA5EC">
        <w:rPr>
          <w:rFonts w:asciiTheme="minorHAnsi" w:hAnsiTheme="minorHAnsi"/>
        </w:rPr>
        <w:t xml:space="preserve">t </w:t>
      </w:r>
      <w:r w:rsidR="007749C4" w:rsidRPr="58BBA5EC">
        <w:rPr>
          <w:rFonts w:asciiTheme="minorHAnsi" w:hAnsiTheme="minorHAnsi"/>
        </w:rPr>
        <w:t>täitja</w:t>
      </w:r>
      <w:r w:rsidRPr="58BBA5EC">
        <w:rPr>
          <w:rFonts w:asciiTheme="minorHAnsi" w:hAnsiTheme="minorHAnsi"/>
        </w:rPr>
        <w:t xml:space="preserve">lt </w:t>
      </w:r>
      <w:r w:rsidR="00A84BA3" w:rsidRPr="58BBA5EC">
        <w:rPr>
          <w:rFonts w:asciiTheme="minorHAnsi" w:hAnsiTheme="minorHAnsi"/>
        </w:rPr>
        <w:t>teenust tellima</w:t>
      </w:r>
      <w:r w:rsidRPr="58BBA5EC">
        <w:rPr>
          <w:rFonts w:asciiTheme="minorHAnsi" w:hAnsiTheme="minorHAnsi"/>
        </w:rPr>
        <w:t>.</w:t>
      </w:r>
      <w:bookmarkStart w:id="12" w:name="_Toc20"/>
      <w:bookmarkEnd w:id="11"/>
    </w:p>
    <w:p w14:paraId="3E6C4E32" w14:textId="17779F8A" w:rsidR="00524E0D" w:rsidRDefault="00971254" w:rsidP="006B30B4">
      <w:pPr>
        <w:pStyle w:val="NoSpacing"/>
        <w:numPr>
          <w:ilvl w:val="1"/>
          <w:numId w:val="19"/>
        </w:numPr>
        <w:ind w:left="1134" w:hanging="708"/>
        <w:jc w:val="both"/>
        <w:rPr>
          <w:rFonts w:asciiTheme="minorHAnsi" w:hAnsiTheme="minorHAnsi"/>
        </w:rPr>
      </w:pPr>
      <w:r w:rsidRPr="006B30B4">
        <w:rPr>
          <w:rFonts w:asciiTheme="minorHAnsi" w:hAnsiTheme="minorHAnsi"/>
        </w:rPr>
        <w:t>T</w:t>
      </w:r>
      <w:r w:rsidR="00524E0D" w:rsidRPr="006B30B4">
        <w:rPr>
          <w:rFonts w:asciiTheme="minorHAnsi" w:hAnsiTheme="minorHAnsi"/>
        </w:rPr>
        <w:t>eenuse tellimine</w:t>
      </w:r>
      <w:r w:rsidRPr="006B30B4">
        <w:rPr>
          <w:rFonts w:asciiTheme="minorHAnsi" w:hAnsiTheme="minorHAnsi"/>
        </w:rPr>
        <w:t xml:space="preserve"> toimub</w:t>
      </w:r>
      <w:r w:rsidR="00524E0D" w:rsidRPr="006B30B4">
        <w:rPr>
          <w:rFonts w:asciiTheme="minorHAnsi" w:hAnsiTheme="minorHAnsi"/>
        </w:rPr>
        <w:t xml:space="preserve"> alljärgneva korra alusel</w:t>
      </w:r>
      <w:r w:rsidR="00870A00" w:rsidRPr="006B30B4">
        <w:rPr>
          <w:rFonts w:asciiTheme="minorHAnsi" w:hAnsiTheme="minorHAnsi"/>
        </w:rPr>
        <w:t>:</w:t>
      </w:r>
    </w:p>
    <w:p w14:paraId="633039D0" w14:textId="77777777" w:rsidR="006B30B4" w:rsidRPr="006B30B4" w:rsidRDefault="006B30B4" w:rsidP="006B30B4">
      <w:pPr>
        <w:pStyle w:val="NoSpacing"/>
        <w:ind w:left="740"/>
        <w:jc w:val="both"/>
        <w:rPr>
          <w:rFonts w:asciiTheme="minorHAnsi" w:hAnsiTheme="minorHAnsi"/>
        </w:rPr>
      </w:pPr>
    </w:p>
    <w:p w14:paraId="4A45C922" w14:textId="77777777" w:rsidR="00A364E7" w:rsidRDefault="007749C4" w:rsidP="00A364E7">
      <w:pPr>
        <w:pStyle w:val="NoSpacing"/>
        <w:numPr>
          <w:ilvl w:val="2"/>
          <w:numId w:val="19"/>
        </w:numPr>
        <w:ind w:left="1985" w:hanging="851"/>
        <w:jc w:val="both"/>
        <w:rPr>
          <w:rFonts w:asciiTheme="minorHAnsi" w:hAnsiTheme="minorHAnsi"/>
        </w:rPr>
      </w:pPr>
      <w:r w:rsidRPr="00294EB2">
        <w:rPr>
          <w:rFonts w:asciiTheme="minorHAnsi" w:hAnsiTheme="minorHAnsi"/>
        </w:rPr>
        <w:t>Tellija</w:t>
      </w:r>
      <w:r w:rsidR="00524E0D" w:rsidRPr="00294EB2">
        <w:rPr>
          <w:rFonts w:asciiTheme="minorHAnsi" w:hAnsiTheme="minorHAnsi"/>
        </w:rPr>
        <w:t xml:space="preserve"> esitab </w:t>
      </w:r>
      <w:r w:rsidRPr="00294EB2">
        <w:rPr>
          <w:rFonts w:asciiTheme="minorHAnsi" w:hAnsiTheme="minorHAnsi"/>
        </w:rPr>
        <w:t>täitja</w:t>
      </w:r>
      <w:r w:rsidR="00524E0D" w:rsidRPr="00294EB2">
        <w:rPr>
          <w:rFonts w:asciiTheme="minorHAnsi" w:hAnsiTheme="minorHAnsi"/>
        </w:rPr>
        <w:t xml:space="preserve">le </w:t>
      </w:r>
      <w:r w:rsidR="0025727E" w:rsidRPr="00294EB2">
        <w:rPr>
          <w:rFonts w:asciiTheme="minorHAnsi" w:hAnsiTheme="minorHAnsi"/>
        </w:rPr>
        <w:t>pakkumuse esitamise ettepaneku</w:t>
      </w:r>
      <w:r w:rsidR="00524E0D" w:rsidRPr="00294EB2">
        <w:rPr>
          <w:rFonts w:asciiTheme="minorHAnsi" w:hAnsiTheme="minorHAnsi"/>
        </w:rPr>
        <w:t>.</w:t>
      </w:r>
    </w:p>
    <w:p w14:paraId="7792606D" w14:textId="77777777" w:rsidR="00A364E7" w:rsidRPr="005D76F7" w:rsidRDefault="45974992">
      <w:pPr>
        <w:pStyle w:val="NoSpacing"/>
        <w:numPr>
          <w:ilvl w:val="2"/>
          <w:numId w:val="19"/>
        </w:numPr>
        <w:ind w:left="1985" w:hanging="851"/>
        <w:jc w:val="both"/>
        <w:rPr>
          <w:rFonts w:asciiTheme="minorHAnsi" w:hAnsiTheme="minorHAnsi"/>
        </w:rPr>
      </w:pPr>
      <w:r w:rsidRPr="58BBA5EC">
        <w:rPr>
          <w:rFonts w:asciiTheme="minorHAnsi" w:hAnsiTheme="minorHAnsi"/>
        </w:rPr>
        <w:t>Täitja esitab hiljemalt 5 päeva jooksul pärast tellijalt pakkumuse esitamise ettepaneku saamist pakkumuse koos teenuse maksumusega. Juhul, kui täitjal ei ole võimalik sellest tähtajast kinni pidada, teavitab ta sellest tellijat viivitamata.</w:t>
      </w:r>
    </w:p>
    <w:p w14:paraId="284E8FD8" w14:textId="52FFABAA" w:rsidR="00524E0D" w:rsidRPr="005D76F7" w:rsidRDefault="45974992">
      <w:pPr>
        <w:pStyle w:val="NoSpacing"/>
        <w:numPr>
          <w:ilvl w:val="2"/>
          <w:numId w:val="19"/>
        </w:numPr>
        <w:ind w:left="1985" w:hanging="851"/>
        <w:jc w:val="both"/>
        <w:rPr>
          <w:rFonts w:asciiTheme="minorHAnsi" w:hAnsiTheme="minorHAnsi"/>
        </w:rPr>
      </w:pPr>
      <w:r w:rsidRPr="58BBA5EC">
        <w:rPr>
          <w:rFonts w:asciiTheme="minorHAnsi" w:hAnsiTheme="minorHAnsi"/>
        </w:rPr>
        <w:t>Tellija annab pakkumusele nõusoleku hankelepingu</w:t>
      </w:r>
      <w:r w:rsidRPr="58BBA5EC">
        <w:rPr>
          <w:rFonts w:asciiTheme="minorHAnsi" w:hAnsiTheme="minorHAnsi"/>
          <w:color w:val="FF0000"/>
        </w:rPr>
        <w:t xml:space="preserve"> </w:t>
      </w:r>
      <w:r w:rsidRPr="58BBA5EC">
        <w:rPr>
          <w:rFonts w:asciiTheme="minorHAnsi" w:hAnsiTheme="minorHAnsi"/>
        </w:rPr>
        <w:t xml:space="preserve">sõlmimisega või keeldub pakkumusest hiljemalt 14 päeva jooksul. </w:t>
      </w:r>
    </w:p>
    <w:p w14:paraId="27382E6E" w14:textId="09C123D7" w:rsidR="00A364E7" w:rsidRPr="00A364E7" w:rsidRDefault="00A364E7" w:rsidP="00A364E7">
      <w:pPr>
        <w:pStyle w:val="NoSpacing"/>
        <w:ind w:left="1080"/>
        <w:jc w:val="both"/>
        <w:rPr>
          <w:rFonts w:asciiTheme="minorHAnsi" w:hAnsiTheme="minorHAnsi"/>
        </w:rPr>
      </w:pPr>
    </w:p>
    <w:bookmarkEnd w:id="12"/>
    <w:p w14:paraId="082547F7" w14:textId="77777777" w:rsidR="00580AC9" w:rsidRDefault="2B61A9A3" w:rsidP="00580AC9">
      <w:pPr>
        <w:pStyle w:val="NoSpacing"/>
        <w:numPr>
          <w:ilvl w:val="1"/>
          <w:numId w:val="19"/>
        </w:numPr>
        <w:ind w:left="1134" w:hanging="708"/>
        <w:jc w:val="both"/>
        <w:rPr>
          <w:rFonts w:asciiTheme="minorHAnsi" w:hAnsiTheme="minorHAnsi"/>
        </w:rPr>
      </w:pPr>
      <w:r w:rsidRPr="00294EB2">
        <w:rPr>
          <w:rFonts w:asciiTheme="minorHAnsi" w:hAnsiTheme="minorHAnsi"/>
        </w:rPr>
        <w:t xml:space="preserve">Hankelepingud sõlmitakse vähemalt kirjalikku </w:t>
      </w:r>
      <w:proofErr w:type="spellStart"/>
      <w:r w:rsidRPr="00294EB2">
        <w:rPr>
          <w:rFonts w:asciiTheme="minorHAnsi" w:hAnsiTheme="minorHAnsi"/>
        </w:rPr>
        <w:t>taasesitamist</w:t>
      </w:r>
      <w:proofErr w:type="spellEnd"/>
      <w:r w:rsidRPr="00294EB2">
        <w:rPr>
          <w:rFonts w:asciiTheme="minorHAnsi" w:hAnsiTheme="minorHAnsi"/>
        </w:rPr>
        <w:t xml:space="preserve"> võimaldavas vormis. Juhul, kui hankelepingu maksumus ilma käibemaksuta on 50 000 eurot või üle selle, sõlmivad </w:t>
      </w:r>
      <w:r w:rsidR="00476DAC" w:rsidRPr="00294EB2">
        <w:rPr>
          <w:rFonts w:asciiTheme="minorHAnsi" w:hAnsiTheme="minorHAnsi"/>
        </w:rPr>
        <w:t xml:space="preserve">pooled </w:t>
      </w:r>
      <w:r w:rsidRPr="00294EB2">
        <w:rPr>
          <w:rFonts w:asciiTheme="minorHAnsi" w:hAnsiTheme="minorHAnsi"/>
        </w:rPr>
        <w:t>hankelepingu kahepoolselt allkirjastatud dokumendina</w:t>
      </w:r>
      <w:r w:rsidR="00AD0DC2" w:rsidRPr="00294EB2">
        <w:rPr>
          <w:rFonts w:asciiTheme="minorHAnsi" w:hAnsiTheme="minorHAnsi"/>
        </w:rPr>
        <w:t>.</w:t>
      </w:r>
    </w:p>
    <w:p w14:paraId="5682C67C" w14:textId="34F15429" w:rsidR="007C5CAD" w:rsidRPr="00580AC9" w:rsidRDefault="007749C4" w:rsidP="00580AC9">
      <w:pPr>
        <w:pStyle w:val="NoSpacing"/>
        <w:numPr>
          <w:ilvl w:val="1"/>
          <w:numId w:val="19"/>
        </w:numPr>
        <w:ind w:left="1134" w:hanging="708"/>
        <w:jc w:val="both"/>
        <w:rPr>
          <w:rFonts w:asciiTheme="minorHAnsi" w:hAnsiTheme="minorHAnsi"/>
        </w:rPr>
      </w:pPr>
      <w:r w:rsidRPr="00580AC9">
        <w:rPr>
          <w:rFonts w:asciiTheme="minorHAnsi" w:hAnsiTheme="minorHAnsi"/>
        </w:rPr>
        <w:t>Tellija</w:t>
      </w:r>
      <w:r w:rsidR="007D2EF8" w:rsidRPr="00580AC9">
        <w:rPr>
          <w:rFonts w:asciiTheme="minorHAnsi" w:hAnsiTheme="minorHAnsi"/>
        </w:rPr>
        <w:t xml:space="preserve">l on õigus </w:t>
      </w:r>
      <w:r w:rsidR="00D71810" w:rsidRPr="00580AC9">
        <w:rPr>
          <w:rFonts w:asciiTheme="minorHAnsi" w:hAnsiTheme="minorHAnsi"/>
        </w:rPr>
        <w:t>tellida</w:t>
      </w:r>
      <w:r w:rsidR="007D2EF8" w:rsidRPr="00580AC9">
        <w:rPr>
          <w:rFonts w:asciiTheme="minorHAnsi" w:hAnsiTheme="minorHAnsi"/>
        </w:rPr>
        <w:t xml:space="preserve"> </w:t>
      </w:r>
      <w:r w:rsidRPr="00580AC9">
        <w:rPr>
          <w:rFonts w:asciiTheme="minorHAnsi" w:hAnsiTheme="minorHAnsi"/>
        </w:rPr>
        <w:t>täitja</w:t>
      </w:r>
      <w:r w:rsidR="007D2EF8" w:rsidRPr="00580AC9">
        <w:rPr>
          <w:rFonts w:asciiTheme="minorHAnsi" w:hAnsiTheme="minorHAnsi"/>
        </w:rPr>
        <w:t xml:space="preserve">lt ka teisi tehnilise kirjelduse nõuetele vastavaid </w:t>
      </w:r>
      <w:r w:rsidR="00D71810" w:rsidRPr="00580AC9">
        <w:rPr>
          <w:rFonts w:asciiTheme="minorHAnsi" w:hAnsiTheme="minorHAnsi"/>
        </w:rPr>
        <w:t>teenuseid</w:t>
      </w:r>
      <w:r w:rsidR="00971254" w:rsidRPr="00580AC9">
        <w:rPr>
          <w:rFonts w:asciiTheme="minorHAnsi" w:hAnsiTheme="minorHAnsi"/>
        </w:rPr>
        <w:t xml:space="preserve"> </w:t>
      </w:r>
      <w:r w:rsidR="00C50727" w:rsidRPr="00580AC9">
        <w:rPr>
          <w:rFonts w:asciiTheme="minorHAnsi" w:hAnsiTheme="minorHAnsi"/>
        </w:rPr>
        <w:t xml:space="preserve">(teenus, mille </w:t>
      </w:r>
      <w:r w:rsidR="00437195" w:rsidRPr="00580AC9">
        <w:rPr>
          <w:rFonts w:asciiTheme="minorHAnsi" w:hAnsiTheme="minorHAnsi"/>
        </w:rPr>
        <w:t>eesmärk on sama)</w:t>
      </w:r>
      <w:r w:rsidR="007D2EF8" w:rsidRPr="00580AC9">
        <w:rPr>
          <w:rFonts w:asciiTheme="minorHAnsi" w:hAnsiTheme="minorHAnsi"/>
        </w:rPr>
        <w:t xml:space="preserve">. Nimetatud </w:t>
      </w:r>
      <w:r w:rsidR="009F0FC2" w:rsidRPr="00580AC9">
        <w:rPr>
          <w:rFonts w:asciiTheme="minorHAnsi" w:hAnsiTheme="minorHAnsi"/>
        </w:rPr>
        <w:t xml:space="preserve">teenuste tellimine </w:t>
      </w:r>
      <w:r w:rsidR="007D2EF8" w:rsidRPr="00580AC9">
        <w:rPr>
          <w:rFonts w:asciiTheme="minorHAnsi" w:hAnsiTheme="minorHAnsi"/>
        </w:rPr>
        <w:t xml:space="preserve">toimub </w:t>
      </w:r>
      <w:r w:rsidR="0025727E" w:rsidRPr="00580AC9">
        <w:rPr>
          <w:rFonts w:asciiTheme="minorHAnsi" w:hAnsiTheme="minorHAnsi"/>
        </w:rPr>
        <w:t>pakkumuse esitamise ettepanekute</w:t>
      </w:r>
      <w:r w:rsidR="00604AA5" w:rsidRPr="00580AC9">
        <w:rPr>
          <w:rFonts w:asciiTheme="minorHAnsi" w:hAnsiTheme="minorHAnsi"/>
        </w:rPr>
        <w:t xml:space="preserve"> </w:t>
      </w:r>
      <w:r w:rsidR="00D437F6" w:rsidRPr="00580AC9">
        <w:rPr>
          <w:rFonts w:asciiTheme="minorHAnsi" w:hAnsiTheme="minorHAnsi"/>
        </w:rPr>
        <w:t>esitamisega</w:t>
      </w:r>
      <w:r w:rsidR="007D2EF8" w:rsidRPr="00580AC9">
        <w:rPr>
          <w:rFonts w:asciiTheme="minorHAnsi" w:hAnsiTheme="minorHAnsi"/>
        </w:rPr>
        <w:t xml:space="preserve">, mille raames esitab </w:t>
      </w:r>
      <w:r w:rsidRPr="00580AC9">
        <w:rPr>
          <w:rFonts w:asciiTheme="minorHAnsi" w:hAnsiTheme="minorHAnsi"/>
        </w:rPr>
        <w:t>tellija</w:t>
      </w:r>
      <w:r w:rsidR="007D2EF8" w:rsidRPr="00580AC9">
        <w:rPr>
          <w:rFonts w:asciiTheme="minorHAnsi" w:hAnsiTheme="minorHAnsi"/>
        </w:rPr>
        <w:t xml:space="preserve"> </w:t>
      </w:r>
      <w:r w:rsidRPr="00580AC9">
        <w:rPr>
          <w:rFonts w:asciiTheme="minorHAnsi" w:hAnsiTheme="minorHAnsi"/>
        </w:rPr>
        <w:t>täitja</w:t>
      </w:r>
      <w:r w:rsidR="007D2EF8" w:rsidRPr="00580AC9">
        <w:rPr>
          <w:rFonts w:asciiTheme="minorHAnsi" w:hAnsiTheme="minorHAnsi"/>
        </w:rPr>
        <w:t xml:space="preserve">le täpsed tehnilised kirjeldused ja </w:t>
      </w:r>
      <w:r w:rsidR="00C57D5E" w:rsidRPr="00580AC9">
        <w:rPr>
          <w:rFonts w:asciiTheme="minorHAnsi" w:hAnsiTheme="minorHAnsi"/>
        </w:rPr>
        <w:t>teenuste</w:t>
      </w:r>
      <w:r w:rsidR="007D2EF8" w:rsidRPr="00580AC9">
        <w:rPr>
          <w:rFonts w:asciiTheme="minorHAnsi" w:hAnsiTheme="minorHAnsi"/>
        </w:rPr>
        <w:t xml:space="preserve"> hinnastamise tingimused.</w:t>
      </w:r>
    </w:p>
    <w:p w14:paraId="79E8DCCD" w14:textId="2C732B54" w:rsidR="00E13F09" w:rsidRPr="00294EB2" w:rsidRDefault="00E13F09" w:rsidP="00294EB2">
      <w:pPr>
        <w:pStyle w:val="NoSpacing"/>
        <w:jc w:val="both"/>
        <w:rPr>
          <w:rFonts w:asciiTheme="minorHAnsi" w:hAnsiTheme="minorHAnsi"/>
        </w:rPr>
      </w:pPr>
    </w:p>
    <w:p w14:paraId="3499ABC3" w14:textId="20F43B44" w:rsidR="005D0328" w:rsidRPr="00E720BC" w:rsidRDefault="007749C4" w:rsidP="00E720BC">
      <w:pPr>
        <w:pStyle w:val="NoSpacing"/>
        <w:numPr>
          <w:ilvl w:val="0"/>
          <w:numId w:val="19"/>
        </w:numPr>
        <w:ind w:left="426" w:hanging="426"/>
        <w:jc w:val="both"/>
        <w:rPr>
          <w:rFonts w:asciiTheme="minorHAnsi" w:hAnsiTheme="minorHAnsi"/>
          <w:b/>
        </w:rPr>
      </w:pPr>
      <w:bookmarkStart w:id="13" w:name="_Toc35"/>
      <w:r w:rsidRPr="00E720BC">
        <w:rPr>
          <w:rFonts w:asciiTheme="minorHAnsi" w:hAnsiTheme="minorHAnsi"/>
          <w:b/>
        </w:rPr>
        <w:t>Tellija</w:t>
      </w:r>
      <w:r w:rsidR="2B61A9A3" w:rsidRPr="00E720BC">
        <w:rPr>
          <w:rFonts w:asciiTheme="minorHAnsi" w:hAnsiTheme="minorHAnsi"/>
          <w:b/>
        </w:rPr>
        <w:t xml:space="preserve"> õigused ja kohustused</w:t>
      </w:r>
      <w:bookmarkEnd w:id="13"/>
    </w:p>
    <w:p w14:paraId="065F2EC3" w14:textId="77777777" w:rsidR="005D0328" w:rsidRPr="00294EB2" w:rsidRDefault="005D0328" w:rsidP="00294EB2">
      <w:pPr>
        <w:pStyle w:val="NoSpacing"/>
        <w:jc w:val="both"/>
        <w:rPr>
          <w:rFonts w:asciiTheme="minorHAnsi" w:hAnsiTheme="minorHAnsi"/>
        </w:rPr>
      </w:pPr>
    </w:p>
    <w:p w14:paraId="14DC5734" w14:textId="77777777" w:rsidR="00E720BC" w:rsidRDefault="007749C4" w:rsidP="00E720BC">
      <w:pPr>
        <w:pStyle w:val="NoSpacing"/>
        <w:numPr>
          <w:ilvl w:val="1"/>
          <w:numId w:val="19"/>
        </w:numPr>
        <w:ind w:left="1134" w:hanging="708"/>
        <w:jc w:val="both"/>
        <w:rPr>
          <w:rFonts w:asciiTheme="minorHAnsi" w:hAnsiTheme="minorHAnsi"/>
        </w:rPr>
      </w:pPr>
      <w:bookmarkStart w:id="14" w:name="_Toc36"/>
      <w:r w:rsidRPr="00294EB2">
        <w:rPr>
          <w:rFonts w:asciiTheme="minorHAnsi" w:hAnsiTheme="minorHAnsi"/>
        </w:rPr>
        <w:t>Tellija</w:t>
      </w:r>
      <w:r w:rsidR="2B61A9A3" w:rsidRPr="00294EB2">
        <w:rPr>
          <w:rFonts w:asciiTheme="minorHAnsi" w:hAnsiTheme="minorHAnsi"/>
        </w:rPr>
        <w:t xml:space="preserve">l on õigus jooksvalt kontrollida lepingust tulenevate kohustuste täitmist ja </w:t>
      </w:r>
      <w:r w:rsidR="003847F8" w:rsidRPr="00294EB2">
        <w:rPr>
          <w:rFonts w:asciiTheme="minorHAnsi" w:hAnsiTheme="minorHAnsi"/>
        </w:rPr>
        <w:t>teenuste tellimise</w:t>
      </w:r>
      <w:r w:rsidR="2B61A9A3" w:rsidRPr="00294EB2">
        <w:rPr>
          <w:rFonts w:asciiTheme="minorHAnsi" w:hAnsiTheme="minorHAnsi"/>
        </w:rPr>
        <w:t>ga seotud dokumente</w:t>
      </w:r>
      <w:r w:rsidR="001909DE" w:rsidRPr="00294EB2">
        <w:rPr>
          <w:rFonts w:asciiTheme="minorHAnsi" w:hAnsiTheme="minorHAnsi"/>
        </w:rPr>
        <w:t xml:space="preserve"> ning nõuda igal ajal informatsiooni lepingu täitmise kohta</w:t>
      </w:r>
      <w:r w:rsidR="2B61A9A3" w:rsidRPr="00294EB2">
        <w:rPr>
          <w:rFonts w:asciiTheme="minorHAnsi" w:hAnsiTheme="minorHAnsi"/>
        </w:rPr>
        <w:t>.</w:t>
      </w:r>
      <w:bookmarkStart w:id="15" w:name="_Toc37"/>
      <w:bookmarkEnd w:id="14"/>
    </w:p>
    <w:p w14:paraId="5B57F05B"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A415EA" w:rsidRPr="00E720BC">
        <w:rPr>
          <w:rFonts w:asciiTheme="minorHAnsi" w:hAnsiTheme="minorHAnsi"/>
        </w:rPr>
        <w:t xml:space="preserve">l </w:t>
      </w:r>
      <w:r w:rsidR="2B61A9A3" w:rsidRPr="00E720BC">
        <w:rPr>
          <w:rFonts w:asciiTheme="minorHAnsi" w:hAnsiTheme="minorHAnsi"/>
        </w:rPr>
        <w:t xml:space="preserve">on õigus kontrollida </w:t>
      </w:r>
      <w:r w:rsidRPr="00E720BC">
        <w:rPr>
          <w:rFonts w:asciiTheme="minorHAnsi" w:hAnsiTheme="minorHAnsi"/>
        </w:rPr>
        <w:t>täitja</w:t>
      </w:r>
      <w:r w:rsidR="2B61A9A3" w:rsidRPr="00E720BC">
        <w:rPr>
          <w:rFonts w:asciiTheme="minorHAnsi" w:hAnsiTheme="minorHAnsi"/>
        </w:rPr>
        <w:t xml:space="preserve"> esitatud arvete, kalkulatsioonide ja muude kulutuste õigsust ja vastavust tegelikkusele. Vajadusel on õigus nõuda välja </w:t>
      </w:r>
      <w:proofErr w:type="spellStart"/>
      <w:r w:rsidR="2B61A9A3" w:rsidRPr="00E720BC">
        <w:rPr>
          <w:rFonts w:asciiTheme="minorHAnsi" w:hAnsiTheme="minorHAnsi"/>
        </w:rPr>
        <w:t>alltöövõtjate</w:t>
      </w:r>
      <w:proofErr w:type="spellEnd"/>
      <w:r w:rsidR="2B61A9A3" w:rsidRPr="00E720BC">
        <w:rPr>
          <w:rFonts w:asciiTheme="minorHAnsi" w:hAnsiTheme="minorHAnsi"/>
        </w:rPr>
        <w:t xml:space="preserve"> arveid.</w:t>
      </w:r>
      <w:bookmarkStart w:id="16" w:name="_Toc38"/>
      <w:bookmarkEnd w:id="15"/>
    </w:p>
    <w:p w14:paraId="74E5124A"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lastRenderedPageBreak/>
        <w:t>Tellija</w:t>
      </w:r>
      <w:r w:rsidR="2B61A9A3" w:rsidRPr="00E720BC">
        <w:rPr>
          <w:rFonts w:asciiTheme="minorHAnsi" w:hAnsiTheme="minorHAnsi"/>
        </w:rPr>
        <w:t xml:space="preserve">l on õigus konsulteerida </w:t>
      </w:r>
      <w:r w:rsidRPr="00E720BC">
        <w:rPr>
          <w:rFonts w:asciiTheme="minorHAnsi" w:hAnsiTheme="minorHAnsi"/>
        </w:rPr>
        <w:t>täitja</w:t>
      </w:r>
      <w:r w:rsidR="2B61A9A3" w:rsidRPr="00E720BC">
        <w:rPr>
          <w:rFonts w:asciiTheme="minorHAnsi" w:hAnsiTheme="minorHAnsi"/>
        </w:rPr>
        <w:t xml:space="preserve">ga </w:t>
      </w:r>
      <w:r w:rsidR="003847F8" w:rsidRPr="00E720BC">
        <w:rPr>
          <w:rFonts w:asciiTheme="minorHAnsi" w:hAnsiTheme="minorHAnsi"/>
        </w:rPr>
        <w:t>teenuse</w:t>
      </w:r>
      <w:r w:rsidR="2B61A9A3" w:rsidRPr="00E720BC">
        <w:rPr>
          <w:rFonts w:asciiTheme="minorHAnsi" w:hAnsiTheme="minorHAnsi"/>
        </w:rPr>
        <w:t xml:space="preserve">ga seotud küsimustes, näiteks </w:t>
      </w:r>
      <w:r w:rsidR="00744B15" w:rsidRPr="00E720BC">
        <w:rPr>
          <w:rFonts w:asciiTheme="minorHAnsi" w:hAnsiTheme="minorHAnsi"/>
        </w:rPr>
        <w:t>teenuse osutamise</w:t>
      </w:r>
      <w:r w:rsidR="2B61A9A3" w:rsidRPr="00E720BC">
        <w:rPr>
          <w:rFonts w:asciiTheme="minorHAnsi" w:hAnsiTheme="minorHAnsi"/>
        </w:rPr>
        <w:t>ga seotud küsimustes.</w:t>
      </w:r>
      <w:bookmarkEnd w:id="16"/>
    </w:p>
    <w:p w14:paraId="66904732"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F1277A" w:rsidRPr="00E720BC">
        <w:rPr>
          <w:rFonts w:asciiTheme="minorHAnsi" w:hAnsiTheme="minorHAnsi"/>
        </w:rPr>
        <w:t xml:space="preserve">l on õigus nõuda </w:t>
      </w:r>
      <w:r w:rsidR="00F53981" w:rsidRPr="00E720BC">
        <w:rPr>
          <w:rFonts w:asciiTheme="minorHAnsi" w:hAnsiTheme="minorHAnsi"/>
        </w:rPr>
        <w:t>teenusel</w:t>
      </w:r>
      <w:r w:rsidR="00F1277A" w:rsidRPr="00E720BC">
        <w:rPr>
          <w:rFonts w:asciiTheme="minorHAnsi" w:hAnsiTheme="minorHAnsi"/>
        </w:rPr>
        <w:t xml:space="preserve"> ilmnenud puuduste viivitamatut kõrvaldamist.</w:t>
      </w:r>
    </w:p>
    <w:p w14:paraId="18550BD3"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F1277A" w:rsidRPr="00E720BC">
        <w:rPr>
          <w:rFonts w:asciiTheme="minorHAnsi" w:hAnsiTheme="minorHAnsi"/>
        </w:rPr>
        <w:t xml:space="preserve">l on õigus nõuda </w:t>
      </w:r>
      <w:r w:rsidRPr="00E720BC">
        <w:rPr>
          <w:rFonts w:asciiTheme="minorHAnsi" w:hAnsiTheme="minorHAnsi"/>
        </w:rPr>
        <w:t>täitja</w:t>
      </w:r>
      <w:r w:rsidR="00F1277A" w:rsidRPr="00E720BC">
        <w:rPr>
          <w:rFonts w:asciiTheme="minorHAnsi" w:hAnsiTheme="minorHAnsi"/>
        </w:rPr>
        <w:t xml:space="preserve"> süül tekkinud kahjude hüvitamist.</w:t>
      </w:r>
    </w:p>
    <w:p w14:paraId="6586C9A0"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1909DE" w:rsidRPr="00E720BC">
        <w:rPr>
          <w:rFonts w:asciiTheme="minorHAnsi" w:hAnsiTheme="minorHAnsi"/>
        </w:rPr>
        <w:t xml:space="preserve"> jätab endale õiguse tellida teenust</w:t>
      </w:r>
      <w:r w:rsidR="00792356" w:rsidRPr="00E720BC">
        <w:rPr>
          <w:rFonts w:asciiTheme="minorHAnsi" w:hAnsiTheme="minorHAnsi"/>
        </w:rPr>
        <w:t xml:space="preserve"> </w:t>
      </w:r>
      <w:r w:rsidR="00E17A82" w:rsidRPr="00E720BC">
        <w:rPr>
          <w:rFonts w:asciiTheme="minorHAnsi" w:hAnsiTheme="minorHAnsi"/>
        </w:rPr>
        <w:t>lisaks lepingule</w:t>
      </w:r>
      <w:r w:rsidR="001909DE" w:rsidRPr="00E720BC">
        <w:rPr>
          <w:rFonts w:asciiTheme="minorHAnsi" w:hAnsiTheme="minorHAnsi"/>
        </w:rPr>
        <w:t xml:space="preserve">, kui: </w:t>
      </w:r>
      <w:r w:rsidR="006539BB" w:rsidRPr="00E720BC">
        <w:rPr>
          <w:rFonts w:asciiTheme="minorHAnsi" w:hAnsiTheme="minorHAnsi"/>
        </w:rPr>
        <w:t xml:space="preserve">täitja ei esita pakumust; </w:t>
      </w:r>
      <w:r w:rsidRPr="00E720BC">
        <w:rPr>
          <w:rFonts w:asciiTheme="minorHAnsi" w:hAnsiTheme="minorHAnsi"/>
        </w:rPr>
        <w:t>täitja</w:t>
      </w:r>
      <w:r w:rsidR="001909DE" w:rsidRPr="00E720BC">
        <w:rPr>
          <w:rFonts w:asciiTheme="minorHAnsi" w:hAnsiTheme="minorHAnsi"/>
        </w:rPr>
        <w:t xml:space="preserve"> esitatud pakkumus ei vasta nõuetele; </w:t>
      </w:r>
      <w:r w:rsidRPr="00E720BC">
        <w:rPr>
          <w:rFonts w:asciiTheme="minorHAnsi" w:hAnsiTheme="minorHAnsi"/>
        </w:rPr>
        <w:t>täitja</w:t>
      </w:r>
      <w:r w:rsidR="001909DE" w:rsidRPr="00E720BC">
        <w:rPr>
          <w:rFonts w:asciiTheme="minorHAnsi" w:hAnsiTheme="minorHAnsi"/>
        </w:rPr>
        <w:t xml:space="preserve"> ei ole võimeline hankelepingut täitma või lepingust või hankelepingust on taganetud; pakutud </w:t>
      </w:r>
      <w:r w:rsidR="00E719EF" w:rsidRPr="00E720BC">
        <w:rPr>
          <w:rFonts w:asciiTheme="minorHAnsi" w:hAnsiTheme="minorHAnsi"/>
        </w:rPr>
        <w:t>teenuse</w:t>
      </w:r>
      <w:r w:rsidR="001909DE" w:rsidRPr="00E720BC">
        <w:rPr>
          <w:rFonts w:asciiTheme="minorHAnsi" w:hAnsiTheme="minorHAnsi"/>
        </w:rPr>
        <w:t xml:space="preserve"> hind on võrreldes keskmise turuhinnaga põhjendamatult kõrge ja </w:t>
      </w:r>
      <w:r w:rsidRPr="00E720BC">
        <w:rPr>
          <w:rFonts w:asciiTheme="minorHAnsi" w:hAnsiTheme="minorHAnsi"/>
        </w:rPr>
        <w:t>tellija</w:t>
      </w:r>
      <w:r w:rsidR="001909DE" w:rsidRPr="00E720BC">
        <w:rPr>
          <w:rFonts w:asciiTheme="minorHAnsi" w:hAnsiTheme="minorHAnsi"/>
        </w:rPr>
        <w:t>le majanduslikult ebamõistlik.</w:t>
      </w:r>
    </w:p>
    <w:p w14:paraId="39D364DD"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0F735B" w:rsidRPr="00E720BC">
        <w:rPr>
          <w:rFonts w:asciiTheme="minorHAnsi" w:hAnsiTheme="minorHAnsi"/>
        </w:rPr>
        <w:t xml:space="preserve"> kohustub tasuma </w:t>
      </w:r>
      <w:r w:rsidRPr="00E720BC">
        <w:rPr>
          <w:rFonts w:asciiTheme="minorHAnsi" w:hAnsiTheme="minorHAnsi"/>
        </w:rPr>
        <w:t>täitja</w:t>
      </w:r>
      <w:r w:rsidR="000F735B" w:rsidRPr="00E720BC">
        <w:rPr>
          <w:rFonts w:asciiTheme="minorHAnsi" w:hAnsiTheme="minorHAnsi"/>
        </w:rPr>
        <w:t>le lepingule vastavalt osutatud teenuse eest lepingus sätestatud tingimustel.</w:t>
      </w:r>
    </w:p>
    <w:p w14:paraId="218FBB35"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0F735B" w:rsidRPr="00E720BC">
        <w:rPr>
          <w:rFonts w:asciiTheme="minorHAnsi" w:hAnsiTheme="minorHAnsi"/>
        </w:rPr>
        <w:t xml:space="preserve"> kohustub vastama mõistliku aja jooksul kõikidele </w:t>
      </w:r>
      <w:r w:rsidRPr="00E720BC">
        <w:rPr>
          <w:rFonts w:asciiTheme="minorHAnsi" w:hAnsiTheme="minorHAnsi"/>
        </w:rPr>
        <w:t>täitja</w:t>
      </w:r>
      <w:r w:rsidR="000F735B" w:rsidRPr="00E720BC">
        <w:rPr>
          <w:rFonts w:asciiTheme="minorHAnsi" w:hAnsiTheme="minorHAnsi"/>
        </w:rPr>
        <w:t xml:space="preserve"> poolt esitatud taotlustele juhiste täpsustamiseks.</w:t>
      </w:r>
    </w:p>
    <w:p w14:paraId="0D447681" w14:textId="16F71FE8" w:rsidR="00792356" w:rsidRP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792356" w:rsidRPr="00E720BC">
        <w:rPr>
          <w:rFonts w:asciiTheme="minorHAnsi" w:hAnsiTheme="minorHAnsi"/>
        </w:rPr>
        <w:t xml:space="preserve"> kohustub informeerima </w:t>
      </w:r>
      <w:r w:rsidRPr="00E720BC">
        <w:rPr>
          <w:rFonts w:asciiTheme="minorHAnsi" w:hAnsiTheme="minorHAnsi"/>
        </w:rPr>
        <w:t>täitja</w:t>
      </w:r>
      <w:r w:rsidR="00792356" w:rsidRPr="00E720BC">
        <w:rPr>
          <w:rFonts w:asciiTheme="minorHAnsi" w:hAnsiTheme="minorHAnsi"/>
        </w:rPr>
        <w:t xml:space="preserve">t esimesel võimalusel probleemidest, mis on seotud </w:t>
      </w:r>
      <w:r w:rsidR="00DE74F3" w:rsidRPr="00E720BC">
        <w:rPr>
          <w:rFonts w:asciiTheme="minorHAnsi" w:hAnsiTheme="minorHAnsi"/>
        </w:rPr>
        <w:t xml:space="preserve">hankelepingu </w:t>
      </w:r>
      <w:r w:rsidR="00792356" w:rsidRPr="00E720BC">
        <w:rPr>
          <w:rFonts w:asciiTheme="minorHAnsi" w:hAnsiTheme="minorHAnsi"/>
        </w:rPr>
        <w:t>täitmise</w:t>
      </w:r>
      <w:r w:rsidR="008C11C4" w:rsidRPr="00E720BC">
        <w:rPr>
          <w:rFonts w:asciiTheme="minorHAnsi" w:hAnsiTheme="minorHAnsi"/>
        </w:rPr>
        <w:t>ga</w:t>
      </w:r>
      <w:r w:rsidR="00792356" w:rsidRPr="00E720BC">
        <w:rPr>
          <w:rFonts w:asciiTheme="minorHAnsi" w:hAnsiTheme="minorHAnsi"/>
        </w:rPr>
        <w:t>.</w:t>
      </w:r>
    </w:p>
    <w:p w14:paraId="2AB4CDD6" w14:textId="77777777" w:rsidR="00FD5B03" w:rsidRPr="00294EB2" w:rsidRDefault="00FD5B03" w:rsidP="00294EB2">
      <w:pPr>
        <w:pStyle w:val="NoSpacing"/>
        <w:jc w:val="both"/>
        <w:rPr>
          <w:rFonts w:asciiTheme="minorHAnsi" w:hAnsiTheme="minorHAnsi"/>
        </w:rPr>
      </w:pPr>
    </w:p>
    <w:p w14:paraId="05B37A8E" w14:textId="4A5CAE7E" w:rsidR="005D0328" w:rsidRPr="005B48F3" w:rsidRDefault="007749C4" w:rsidP="005B48F3">
      <w:pPr>
        <w:pStyle w:val="NoSpacing"/>
        <w:numPr>
          <w:ilvl w:val="0"/>
          <w:numId w:val="19"/>
        </w:numPr>
        <w:ind w:left="426" w:hanging="426"/>
        <w:jc w:val="both"/>
        <w:rPr>
          <w:rFonts w:asciiTheme="minorHAnsi" w:hAnsiTheme="minorHAnsi"/>
          <w:b/>
        </w:rPr>
      </w:pPr>
      <w:r w:rsidRPr="005B48F3">
        <w:rPr>
          <w:rFonts w:asciiTheme="minorHAnsi" w:hAnsiTheme="minorHAnsi"/>
          <w:b/>
        </w:rPr>
        <w:t>Täitja</w:t>
      </w:r>
      <w:r w:rsidR="2B61A9A3" w:rsidRPr="005B48F3">
        <w:rPr>
          <w:rFonts w:asciiTheme="minorHAnsi" w:hAnsiTheme="minorHAnsi"/>
          <w:b/>
        </w:rPr>
        <w:t xml:space="preserve"> õigused ja kohustused</w:t>
      </w:r>
    </w:p>
    <w:p w14:paraId="51713AA1" w14:textId="77777777" w:rsidR="003B55B5" w:rsidRPr="00294EB2" w:rsidRDefault="003B55B5" w:rsidP="00294EB2">
      <w:pPr>
        <w:pStyle w:val="NoSpacing"/>
        <w:jc w:val="both"/>
        <w:rPr>
          <w:rFonts w:asciiTheme="minorHAnsi" w:hAnsiTheme="minorHAnsi"/>
        </w:rPr>
      </w:pPr>
    </w:p>
    <w:p w14:paraId="22DF491A" w14:textId="248D5FD4" w:rsidR="00DF135B" w:rsidRDefault="007749C4" w:rsidP="00DF135B">
      <w:pPr>
        <w:pStyle w:val="NoSpacing"/>
        <w:numPr>
          <w:ilvl w:val="1"/>
          <w:numId w:val="19"/>
        </w:numPr>
        <w:ind w:left="1134" w:hanging="708"/>
        <w:jc w:val="both"/>
        <w:rPr>
          <w:rFonts w:asciiTheme="minorHAnsi" w:hAnsiTheme="minorHAnsi"/>
        </w:rPr>
      </w:pPr>
      <w:r w:rsidRPr="00294EB2">
        <w:rPr>
          <w:rFonts w:asciiTheme="minorHAnsi" w:hAnsiTheme="minorHAnsi"/>
        </w:rPr>
        <w:t>Täitja</w:t>
      </w:r>
      <w:r w:rsidR="2B61A9A3" w:rsidRPr="00294EB2">
        <w:rPr>
          <w:rFonts w:asciiTheme="minorHAnsi" w:hAnsiTheme="minorHAnsi"/>
        </w:rPr>
        <w:t xml:space="preserve"> kohustub esitama </w:t>
      </w:r>
      <w:r w:rsidRPr="00294EB2">
        <w:rPr>
          <w:rFonts w:asciiTheme="minorHAnsi" w:hAnsiTheme="minorHAnsi"/>
        </w:rPr>
        <w:t>tellija</w:t>
      </w:r>
      <w:r w:rsidR="00CC5925" w:rsidRPr="00294EB2">
        <w:rPr>
          <w:rFonts w:asciiTheme="minorHAnsi" w:hAnsiTheme="minorHAnsi"/>
        </w:rPr>
        <w:t xml:space="preserve"> </w:t>
      </w:r>
      <w:r w:rsidR="2B61A9A3" w:rsidRPr="00294EB2">
        <w:rPr>
          <w:rFonts w:asciiTheme="minorHAnsi" w:hAnsiTheme="minorHAnsi"/>
        </w:rPr>
        <w:t xml:space="preserve">nõudmisel määratud perioodi osas koondväljavõtte </w:t>
      </w:r>
      <w:r w:rsidRPr="00294EB2">
        <w:rPr>
          <w:rFonts w:asciiTheme="minorHAnsi" w:hAnsiTheme="minorHAnsi"/>
        </w:rPr>
        <w:t>täitja</w:t>
      </w:r>
      <w:r w:rsidR="2B61A9A3" w:rsidRPr="00294EB2">
        <w:rPr>
          <w:rFonts w:asciiTheme="minorHAnsi" w:hAnsiTheme="minorHAnsi"/>
        </w:rPr>
        <w:t xml:space="preserve">lt </w:t>
      </w:r>
      <w:r w:rsidR="002913E3" w:rsidRPr="00294EB2">
        <w:rPr>
          <w:rFonts w:asciiTheme="minorHAnsi" w:hAnsiTheme="minorHAnsi"/>
        </w:rPr>
        <w:t>tellitud teenuse</w:t>
      </w:r>
      <w:r w:rsidR="2B61A9A3" w:rsidRPr="00294EB2">
        <w:rPr>
          <w:rFonts w:asciiTheme="minorHAnsi" w:hAnsiTheme="minorHAnsi"/>
        </w:rPr>
        <w:t xml:space="preserve"> kohta (sh hankelepingu sõlmimise või ostutellimuse kuupäev, </w:t>
      </w:r>
      <w:r w:rsidRPr="00294EB2">
        <w:rPr>
          <w:rFonts w:asciiTheme="minorHAnsi" w:hAnsiTheme="minorHAnsi"/>
        </w:rPr>
        <w:t xml:space="preserve">teenuse </w:t>
      </w:r>
      <w:r w:rsidR="2B61A9A3" w:rsidRPr="00294EB2">
        <w:rPr>
          <w:rFonts w:asciiTheme="minorHAnsi" w:hAnsiTheme="minorHAnsi"/>
        </w:rPr>
        <w:t xml:space="preserve">nimetus ja maksumus ilma käibemaksuta, hankelepingute/ostutellimuste maksumus kokku ilma käibemaksuta jms) MS Excel või </w:t>
      </w:r>
      <w:r w:rsidRPr="00294EB2">
        <w:rPr>
          <w:rFonts w:asciiTheme="minorHAnsi" w:hAnsiTheme="minorHAnsi"/>
        </w:rPr>
        <w:t>tellija</w:t>
      </w:r>
      <w:r w:rsidR="2B61A9A3" w:rsidRPr="00294EB2">
        <w:rPr>
          <w:rFonts w:asciiTheme="minorHAnsi" w:hAnsiTheme="minorHAnsi"/>
        </w:rPr>
        <w:t>ga kokkuleppel muus vormingus 10 päeva jooksul vastava nõude saamisest juhul, kui pooled ei ole teisiti kokku leppinud.</w:t>
      </w:r>
    </w:p>
    <w:p w14:paraId="5EBB15A7"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 </w:t>
      </w:r>
      <w:r w:rsidRPr="00DF135B">
        <w:rPr>
          <w:rFonts w:asciiTheme="minorHAnsi" w:hAnsiTheme="minorHAnsi"/>
        </w:rPr>
        <w:t>tellija</w:t>
      </w:r>
      <w:r w:rsidR="2B61A9A3" w:rsidRPr="00DF135B">
        <w:rPr>
          <w:rFonts w:asciiTheme="minorHAnsi" w:hAnsiTheme="minorHAnsi"/>
        </w:rPr>
        <w:t xml:space="preserve"> nõudmisel esitama informatsiooni (maht ja otstarve) </w:t>
      </w:r>
      <w:proofErr w:type="spellStart"/>
      <w:r w:rsidR="2B61A9A3" w:rsidRPr="00DF135B">
        <w:rPr>
          <w:rFonts w:asciiTheme="minorHAnsi" w:hAnsiTheme="minorHAnsi"/>
        </w:rPr>
        <w:t>alltöövõtjate</w:t>
      </w:r>
      <w:proofErr w:type="spellEnd"/>
      <w:r w:rsidR="2B61A9A3" w:rsidRPr="00DF135B">
        <w:rPr>
          <w:rFonts w:asciiTheme="minorHAnsi" w:hAnsiTheme="minorHAnsi"/>
        </w:rPr>
        <w:t xml:space="preserve"> kohta. Juhul, kui </w:t>
      </w:r>
      <w:r w:rsidRPr="00DF135B">
        <w:rPr>
          <w:rFonts w:asciiTheme="minorHAnsi" w:hAnsiTheme="minorHAnsi"/>
        </w:rPr>
        <w:t>täitja</w:t>
      </w:r>
      <w:r w:rsidR="2B61A9A3" w:rsidRPr="00DF135B">
        <w:rPr>
          <w:rFonts w:asciiTheme="minorHAnsi" w:hAnsiTheme="minorHAnsi"/>
        </w:rPr>
        <w:t xml:space="preserve"> on esitanud vastavasisulise informatsiooni enne lepingu sõlmimist, siis </w:t>
      </w:r>
      <w:r w:rsidRPr="00DF135B">
        <w:rPr>
          <w:rFonts w:asciiTheme="minorHAnsi" w:hAnsiTheme="minorHAnsi"/>
        </w:rPr>
        <w:t>täitja</w:t>
      </w:r>
      <w:r w:rsidR="2B61A9A3" w:rsidRPr="00DF135B">
        <w:rPr>
          <w:rFonts w:asciiTheme="minorHAnsi" w:hAnsiTheme="minorHAnsi"/>
        </w:rPr>
        <w:t xml:space="preserve"> peab </w:t>
      </w:r>
      <w:r w:rsidRPr="00DF135B">
        <w:rPr>
          <w:rFonts w:asciiTheme="minorHAnsi" w:hAnsiTheme="minorHAnsi"/>
        </w:rPr>
        <w:t>tellija</w:t>
      </w:r>
      <w:r w:rsidR="2B61A9A3" w:rsidRPr="00DF135B">
        <w:rPr>
          <w:rFonts w:asciiTheme="minorHAnsi" w:hAnsiTheme="minorHAnsi"/>
        </w:rPr>
        <w:t>ga eelnevalt kooskõlastama varem nimetatud isikute vahetumise.</w:t>
      </w:r>
    </w:p>
    <w:p w14:paraId="4043DA12"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w:t>
      </w:r>
      <w:r w:rsidR="0031416F" w:rsidRPr="00DF135B">
        <w:rPr>
          <w:rFonts w:asciiTheme="minorHAnsi" w:hAnsiTheme="minorHAnsi"/>
        </w:rPr>
        <w:t xml:space="preserve"> </w:t>
      </w:r>
      <w:r w:rsidR="002806E0" w:rsidRPr="00DF135B">
        <w:rPr>
          <w:rFonts w:asciiTheme="minorHAnsi" w:hAnsiTheme="minorHAnsi"/>
        </w:rPr>
        <w:t>viivitamata</w:t>
      </w:r>
      <w:r w:rsidR="2B61A9A3" w:rsidRPr="00DF135B">
        <w:rPr>
          <w:rFonts w:asciiTheme="minorHAnsi" w:hAnsiTheme="minorHAnsi"/>
        </w:rPr>
        <w:t xml:space="preserve"> teavitama </w:t>
      </w:r>
      <w:r w:rsidRPr="00DF135B">
        <w:rPr>
          <w:rFonts w:asciiTheme="minorHAnsi" w:hAnsiTheme="minorHAnsi"/>
        </w:rPr>
        <w:t>tellija</w:t>
      </w:r>
      <w:r w:rsidR="2B61A9A3" w:rsidRPr="00DF135B">
        <w:rPr>
          <w:rFonts w:asciiTheme="minorHAnsi" w:hAnsiTheme="minorHAnsi"/>
        </w:rPr>
        <w:t xml:space="preserve">t lepingu täitmist takistavatest asjaoludest. </w:t>
      </w:r>
    </w:p>
    <w:p w14:paraId="05E0FB81"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 viivitamata teavitama </w:t>
      </w:r>
      <w:r w:rsidRPr="00DF135B">
        <w:rPr>
          <w:rFonts w:asciiTheme="minorHAnsi" w:hAnsiTheme="minorHAnsi"/>
        </w:rPr>
        <w:t>tellija</w:t>
      </w:r>
      <w:r w:rsidR="2B61A9A3" w:rsidRPr="00DF135B">
        <w:rPr>
          <w:rFonts w:asciiTheme="minorHAnsi" w:hAnsiTheme="minorHAnsi"/>
        </w:rPr>
        <w:t xml:space="preserve">t </w:t>
      </w:r>
      <w:r w:rsidRPr="00DF135B">
        <w:rPr>
          <w:rFonts w:asciiTheme="minorHAnsi" w:hAnsiTheme="minorHAnsi"/>
        </w:rPr>
        <w:t>täitja</w:t>
      </w:r>
      <w:r w:rsidR="2B61A9A3" w:rsidRPr="00DF135B">
        <w:rPr>
          <w:rFonts w:asciiTheme="minorHAnsi" w:hAnsiTheme="minorHAnsi"/>
        </w:rPr>
        <w:t xml:space="preserve"> vastu suunatud </w:t>
      </w:r>
      <w:r w:rsidRPr="00DF135B">
        <w:rPr>
          <w:rFonts w:asciiTheme="minorHAnsi" w:hAnsiTheme="minorHAnsi"/>
        </w:rPr>
        <w:t>tellija</w:t>
      </w:r>
      <w:r w:rsidR="005F0094" w:rsidRPr="00DF135B">
        <w:rPr>
          <w:rFonts w:asciiTheme="minorHAnsi" w:hAnsiTheme="minorHAnsi"/>
        </w:rPr>
        <w:t xml:space="preserve">ga seotud </w:t>
      </w:r>
      <w:proofErr w:type="spellStart"/>
      <w:r w:rsidR="2B61A9A3" w:rsidRPr="00DF135B">
        <w:rPr>
          <w:rFonts w:asciiTheme="minorHAnsi" w:hAnsiTheme="minorHAnsi"/>
        </w:rPr>
        <w:t>küberründest</w:t>
      </w:r>
      <w:proofErr w:type="spellEnd"/>
      <w:r w:rsidR="2B61A9A3" w:rsidRPr="00DF135B">
        <w:rPr>
          <w:rFonts w:asciiTheme="minorHAnsi" w:hAnsiTheme="minorHAnsi"/>
        </w:rPr>
        <w:t xml:space="preserve"> ja </w:t>
      </w:r>
      <w:proofErr w:type="spellStart"/>
      <w:r w:rsidR="2B61A9A3" w:rsidRPr="00DF135B">
        <w:rPr>
          <w:rFonts w:asciiTheme="minorHAnsi" w:hAnsiTheme="minorHAnsi"/>
        </w:rPr>
        <w:t>küberintsidendist</w:t>
      </w:r>
      <w:proofErr w:type="spellEnd"/>
      <w:r w:rsidR="2B61A9A3" w:rsidRPr="00DF135B">
        <w:rPr>
          <w:rFonts w:asciiTheme="minorHAnsi" w:hAnsiTheme="minorHAnsi"/>
        </w:rPr>
        <w:t xml:space="preserve"> ning esitama </w:t>
      </w:r>
      <w:r w:rsidRPr="00DF135B">
        <w:rPr>
          <w:rFonts w:asciiTheme="minorHAnsi" w:hAnsiTheme="minorHAnsi"/>
        </w:rPr>
        <w:t>tellija</w:t>
      </w:r>
      <w:r w:rsidR="2B61A9A3" w:rsidRPr="00DF135B">
        <w:rPr>
          <w:rFonts w:asciiTheme="minorHAnsi" w:hAnsiTheme="minorHAnsi"/>
        </w:rPr>
        <w:t xml:space="preserve"> nõudmisel </w:t>
      </w:r>
      <w:r w:rsidRPr="00DF135B">
        <w:rPr>
          <w:rFonts w:asciiTheme="minorHAnsi" w:hAnsiTheme="minorHAnsi"/>
        </w:rPr>
        <w:t>tellija</w:t>
      </w:r>
      <w:r w:rsidR="2B61A9A3" w:rsidRPr="00DF135B">
        <w:rPr>
          <w:rFonts w:asciiTheme="minorHAnsi" w:hAnsiTheme="minorHAnsi"/>
        </w:rPr>
        <w:t xml:space="preserve">le </w:t>
      </w:r>
      <w:proofErr w:type="spellStart"/>
      <w:r w:rsidR="2B61A9A3" w:rsidRPr="00DF135B">
        <w:rPr>
          <w:rFonts w:asciiTheme="minorHAnsi" w:hAnsiTheme="minorHAnsi"/>
        </w:rPr>
        <w:t>küberintsidendi</w:t>
      </w:r>
      <w:proofErr w:type="spellEnd"/>
      <w:r w:rsidR="2B61A9A3" w:rsidRPr="00DF135B">
        <w:rPr>
          <w:rFonts w:asciiTheme="minorHAnsi" w:hAnsiTheme="minorHAnsi"/>
        </w:rPr>
        <w:t xml:space="preserve"> raporti.</w:t>
      </w:r>
    </w:p>
    <w:p w14:paraId="4E147B9F"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 järgima lepingu täitmisel õiglase kaubanduse tingimusi, lähtuma keskkonnasäästlikest põhimõtetest, mitte kasutama orja- ja lapstööjõudu.</w:t>
      </w:r>
    </w:p>
    <w:p w14:paraId="3A81F4F4"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00F1277A" w:rsidRPr="00DF135B">
        <w:rPr>
          <w:rFonts w:asciiTheme="minorHAnsi" w:hAnsiTheme="minorHAnsi"/>
        </w:rPr>
        <w:t xml:space="preserve"> kohustub </w:t>
      </w:r>
      <w:r w:rsidRPr="00DF135B">
        <w:rPr>
          <w:rFonts w:asciiTheme="minorHAnsi" w:hAnsiTheme="minorHAnsi"/>
        </w:rPr>
        <w:t>tellija</w:t>
      </w:r>
      <w:r w:rsidR="00F1277A" w:rsidRPr="00DF135B">
        <w:rPr>
          <w:rFonts w:asciiTheme="minorHAnsi" w:hAnsiTheme="minorHAnsi"/>
        </w:rPr>
        <w:t xml:space="preserve">t </w:t>
      </w:r>
      <w:r w:rsidR="002806E0" w:rsidRPr="00DF135B">
        <w:rPr>
          <w:rFonts w:asciiTheme="minorHAnsi" w:hAnsiTheme="minorHAnsi"/>
        </w:rPr>
        <w:t>viivitamata</w:t>
      </w:r>
      <w:r w:rsidR="00F1277A" w:rsidRPr="00DF135B">
        <w:rPr>
          <w:rFonts w:asciiTheme="minorHAnsi" w:hAnsiTheme="minorHAnsi"/>
        </w:rPr>
        <w:t xml:space="preserve"> teavitama, kui ta ei saa kokkulepitud tähtajaks </w:t>
      </w:r>
      <w:r w:rsidR="00F53981" w:rsidRPr="00DF135B">
        <w:rPr>
          <w:rFonts w:asciiTheme="minorHAnsi" w:hAnsiTheme="minorHAnsi"/>
        </w:rPr>
        <w:t>teenust osutada</w:t>
      </w:r>
      <w:r w:rsidR="00F1277A" w:rsidRPr="00DF135B">
        <w:rPr>
          <w:rFonts w:asciiTheme="minorHAnsi" w:hAnsiTheme="minorHAnsi"/>
        </w:rPr>
        <w:t>.</w:t>
      </w:r>
    </w:p>
    <w:p w14:paraId="6ABA09D5"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00412B18" w:rsidRPr="00DF135B">
        <w:rPr>
          <w:rFonts w:asciiTheme="minorHAnsi" w:hAnsiTheme="minorHAnsi"/>
        </w:rPr>
        <w:t xml:space="preserve"> kohustub osutama teenust tähtaegselt ja nõuetekohaselt kokkulepitud mahus ja sagedustega vastavalt lepingus ja </w:t>
      </w:r>
      <w:r w:rsidR="00B168EF" w:rsidRPr="00DF135B">
        <w:rPr>
          <w:rFonts w:asciiTheme="minorHAnsi" w:hAnsiTheme="minorHAnsi"/>
        </w:rPr>
        <w:t>ostu</w:t>
      </w:r>
      <w:r w:rsidR="00412B18" w:rsidRPr="00DF135B">
        <w:rPr>
          <w:rFonts w:asciiTheme="minorHAnsi" w:hAnsiTheme="minorHAnsi"/>
        </w:rPr>
        <w:t>tellimuse esitamise käigus sätestatud tingimustele, parimas praktikas rakendatavatele nõuetele, normidele ja standarditele.</w:t>
      </w:r>
    </w:p>
    <w:p w14:paraId="67440DEB"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l on</w:t>
      </w:r>
      <w:r w:rsidR="00267A65" w:rsidRPr="00DF135B">
        <w:rPr>
          <w:rFonts w:asciiTheme="minorHAnsi" w:hAnsiTheme="minorHAnsi"/>
        </w:rPr>
        <w:t xml:space="preserve"> õigus saada kokkulepitud tasu </w:t>
      </w:r>
      <w:r w:rsidR="2B61A9A3" w:rsidRPr="00DF135B">
        <w:rPr>
          <w:rFonts w:asciiTheme="minorHAnsi" w:hAnsiTheme="minorHAnsi"/>
        </w:rPr>
        <w:t xml:space="preserve">vastavalt </w:t>
      </w:r>
      <w:r w:rsidR="00B352BB" w:rsidRPr="00DF135B">
        <w:rPr>
          <w:rFonts w:asciiTheme="minorHAnsi" w:hAnsiTheme="minorHAnsi"/>
        </w:rPr>
        <w:t xml:space="preserve">osutatud teenuse </w:t>
      </w:r>
      <w:r w:rsidR="2B61A9A3" w:rsidRPr="00DF135B">
        <w:rPr>
          <w:rFonts w:asciiTheme="minorHAnsi" w:hAnsiTheme="minorHAnsi"/>
        </w:rPr>
        <w:t>eest lepingus sätestatud tingimustel.</w:t>
      </w:r>
    </w:p>
    <w:p w14:paraId="395CBE1C"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l on õigus saada </w:t>
      </w:r>
      <w:r w:rsidRPr="00DF135B">
        <w:rPr>
          <w:rFonts w:asciiTheme="minorHAnsi" w:hAnsiTheme="minorHAnsi"/>
        </w:rPr>
        <w:t>tellija</w:t>
      </w:r>
      <w:r w:rsidR="2B61A9A3" w:rsidRPr="00DF135B">
        <w:rPr>
          <w:rFonts w:asciiTheme="minorHAnsi" w:hAnsiTheme="minorHAnsi"/>
        </w:rPr>
        <w:t>lt juhiseid, selgitusi või muud teavet, mis mõjutab lepingu täitmist.</w:t>
      </w:r>
    </w:p>
    <w:p w14:paraId="4457A247" w14:textId="516BB1BC" w:rsidR="00C76D98" w:rsidRDefault="007749C4" w:rsidP="00294EB2">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00F1277A" w:rsidRPr="00DF135B">
        <w:rPr>
          <w:rFonts w:asciiTheme="minorHAnsi" w:hAnsiTheme="minorHAnsi"/>
        </w:rPr>
        <w:t>l on õigus teha ette</w:t>
      </w:r>
      <w:r w:rsidR="00F53981" w:rsidRPr="00DF135B">
        <w:rPr>
          <w:rFonts w:asciiTheme="minorHAnsi" w:hAnsiTheme="minorHAnsi"/>
        </w:rPr>
        <w:t>panekuid teenuse osutamisega</w:t>
      </w:r>
      <w:r w:rsidR="00F1277A" w:rsidRPr="00DF135B">
        <w:rPr>
          <w:rFonts w:asciiTheme="minorHAnsi" w:hAnsiTheme="minorHAnsi"/>
        </w:rPr>
        <w:t xml:space="preserve"> seotud tegevuste parema organiseerimise osas.</w:t>
      </w:r>
    </w:p>
    <w:p w14:paraId="2B8E583C" w14:textId="77777777" w:rsidR="002C6141" w:rsidRPr="002C6141" w:rsidRDefault="002C6141" w:rsidP="002C6141">
      <w:pPr>
        <w:pStyle w:val="NoSpacing"/>
        <w:ind w:left="1134"/>
        <w:jc w:val="both"/>
        <w:rPr>
          <w:rFonts w:asciiTheme="minorHAnsi" w:hAnsiTheme="minorHAnsi"/>
        </w:rPr>
      </w:pPr>
    </w:p>
    <w:p w14:paraId="70F9681D" w14:textId="3D056A5F" w:rsidR="003B55B5" w:rsidRPr="002C6141" w:rsidRDefault="007749C4" w:rsidP="002C6141">
      <w:pPr>
        <w:pStyle w:val="NoSpacing"/>
        <w:numPr>
          <w:ilvl w:val="0"/>
          <w:numId w:val="19"/>
        </w:numPr>
        <w:ind w:left="426" w:hanging="426"/>
        <w:jc w:val="both"/>
        <w:rPr>
          <w:rFonts w:asciiTheme="minorHAnsi" w:hAnsiTheme="minorHAnsi"/>
          <w:b/>
        </w:rPr>
      </w:pPr>
      <w:r w:rsidRPr="002C6141">
        <w:rPr>
          <w:rFonts w:asciiTheme="minorHAnsi" w:hAnsiTheme="minorHAnsi"/>
          <w:b/>
        </w:rPr>
        <w:t>T</w:t>
      </w:r>
      <w:r w:rsidR="0070589D" w:rsidRPr="002C6141">
        <w:rPr>
          <w:rFonts w:asciiTheme="minorHAnsi" w:hAnsiTheme="minorHAnsi"/>
          <w:b/>
        </w:rPr>
        <w:t>eenuse</w:t>
      </w:r>
      <w:r w:rsidR="2B61A9A3" w:rsidRPr="002C6141">
        <w:rPr>
          <w:rFonts w:asciiTheme="minorHAnsi" w:hAnsiTheme="minorHAnsi"/>
          <w:b/>
        </w:rPr>
        <w:t xml:space="preserve"> üleandmine ja vastuvõtmine</w:t>
      </w:r>
    </w:p>
    <w:p w14:paraId="2B1C1713" w14:textId="77777777" w:rsidR="00147796" w:rsidRPr="00294EB2" w:rsidRDefault="00147796" w:rsidP="00294EB2">
      <w:pPr>
        <w:pStyle w:val="NoSpacing"/>
        <w:jc w:val="both"/>
        <w:rPr>
          <w:rFonts w:asciiTheme="minorHAnsi" w:hAnsiTheme="minorHAnsi"/>
        </w:rPr>
      </w:pPr>
    </w:p>
    <w:p w14:paraId="0512EB60" w14:textId="77777777" w:rsidR="00257854" w:rsidRDefault="007749C4" w:rsidP="00257854">
      <w:pPr>
        <w:pStyle w:val="NoSpacing"/>
        <w:numPr>
          <w:ilvl w:val="1"/>
          <w:numId w:val="19"/>
        </w:numPr>
        <w:ind w:left="1134" w:hanging="708"/>
        <w:jc w:val="both"/>
        <w:rPr>
          <w:rFonts w:asciiTheme="minorHAnsi" w:hAnsiTheme="minorHAnsi"/>
        </w:rPr>
      </w:pPr>
      <w:r w:rsidRPr="00294EB2">
        <w:rPr>
          <w:rFonts w:asciiTheme="minorHAnsi" w:hAnsiTheme="minorHAnsi"/>
        </w:rPr>
        <w:t>Täitja vormistab teenuse osutamise kohta üleandmise-vastuvõtmise akti, mis allkirjastatakse kahepoolselt</w:t>
      </w:r>
      <w:r w:rsidR="00562812" w:rsidRPr="00294EB2">
        <w:rPr>
          <w:rFonts w:asciiTheme="minorHAnsi" w:hAnsiTheme="minorHAnsi"/>
        </w:rPr>
        <w:t>, kui ei ole kokku lepitud teisiti</w:t>
      </w:r>
      <w:r w:rsidRPr="00294EB2">
        <w:rPr>
          <w:rFonts w:asciiTheme="minorHAnsi" w:hAnsiTheme="minorHAnsi"/>
        </w:rPr>
        <w:t>.</w:t>
      </w:r>
    </w:p>
    <w:p w14:paraId="06E8D9E9" w14:textId="77777777" w:rsidR="00257854" w:rsidRDefault="007749C4" w:rsidP="00257854">
      <w:pPr>
        <w:pStyle w:val="NoSpacing"/>
        <w:numPr>
          <w:ilvl w:val="1"/>
          <w:numId w:val="19"/>
        </w:numPr>
        <w:ind w:left="1134" w:hanging="708"/>
        <w:jc w:val="both"/>
        <w:rPr>
          <w:rFonts w:asciiTheme="minorHAnsi" w:hAnsiTheme="minorHAnsi"/>
        </w:rPr>
      </w:pPr>
      <w:r w:rsidRPr="00257854">
        <w:rPr>
          <w:rFonts w:asciiTheme="minorHAnsi" w:hAnsiTheme="minorHAnsi"/>
        </w:rPr>
        <w:t>Üleandmise-vastuvõtmise akt on allkirjastatud dokument, mis kinnitab lepingu tingimustele vastava teenuse üleandmist ja tellija poolt selle vastuvõtmist (teenuse hankelepingu kohase väljundi sihipärase kasutuse võimaldamist). Nimetatud akti vormistab täitja võimalusel digitaalselt allkirjastatuna ning esitab tellijale allkirjastamiseks viivitamatult pärast teenuse osutamist.</w:t>
      </w:r>
    </w:p>
    <w:p w14:paraId="0688A186" w14:textId="0D8EF1E4" w:rsidR="007749C4" w:rsidRPr="005D76F7" w:rsidRDefault="01440CBE">
      <w:pPr>
        <w:pStyle w:val="NoSpacing"/>
        <w:numPr>
          <w:ilvl w:val="1"/>
          <w:numId w:val="19"/>
        </w:numPr>
        <w:ind w:left="1134" w:hanging="708"/>
        <w:jc w:val="both"/>
        <w:rPr>
          <w:rFonts w:asciiTheme="minorHAnsi" w:hAnsiTheme="minorHAnsi"/>
        </w:rPr>
      </w:pPr>
      <w:r w:rsidRPr="58BBA5EC">
        <w:rPr>
          <w:rFonts w:asciiTheme="minorHAnsi" w:hAnsiTheme="minorHAnsi"/>
        </w:rPr>
        <w:t xml:space="preserve">Tellijal on õigus üleandmise-vastuvõtmise akti allkirjastamisest keelduda, kui osutatud teenus ei vasta lepingus sätestatud tingimustele. Teenuse vastuvõtmisest keeldumise korral koostavad poolte hankelepingu kontaktisikud kirjalikus vormis vastavasisulise akti ning täitja </w:t>
      </w:r>
      <w:r w:rsidRPr="58BBA5EC">
        <w:rPr>
          <w:rFonts w:asciiTheme="minorHAnsi" w:hAnsiTheme="minorHAnsi"/>
        </w:rPr>
        <w:lastRenderedPageBreak/>
        <w:t>on kohustatud pretensioonis märgitud puudused likvideerima tellija ja täitja kontaktisikute poolt kokkulepitud tähtajaks, mis ei või olla pikem kui 14 kalendripäeva, kui pooled ei ole kokku leppinud teisti.</w:t>
      </w:r>
    </w:p>
    <w:p w14:paraId="7961FFC6" w14:textId="203E8BC7" w:rsidR="003B6CC5" w:rsidRPr="00294EB2" w:rsidRDefault="003B6CC5" w:rsidP="00294EB2">
      <w:pPr>
        <w:pStyle w:val="NoSpacing"/>
        <w:jc w:val="both"/>
        <w:rPr>
          <w:rFonts w:asciiTheme="minorHAnsi" w:hAnsiTheme="minorHAnsi"/>
        </w:rPr>
      </w:pPr>
    </w:p>
    <w:p w14:paraId="3F9E380E" w14:textId="3C8DF34C" w:rsidR="003B6CC5" w:rsidRPr="00064609" w:rsidRDefault="2B61A9A3" w:rsidP="00064609">
      <w:pPr>
        <w:pStyle w:val="NoSpacing"/>
        <w:numPr>
          <w:ilvl w:val="0"/>
          <w:numId w:val="19"/>
        </w:numPr>
        <w:ind w:left="426" w:hanging="426"/>
        <w:jc w:val="both"/>
        <w:rPr>
          <w:rFonts w:asciiTheme="minorHAnsi" w:hAnsiTheme="minorHAnsi"/>
          <w:b/>
        </w:rPr>
      </w:pPr>
      <w:r w:rsidRPr="00064609">
        <w:rPr>
          <w:rFonts w:asciiTheme="minorHAnsi" w:hAnsiTheme="minorHAnsi"/>
          <w:b/>
        </w:rPr>
        <w:t>Lepingu maksumus ja maksetingimused</w:t>
      </w:r>
    </w:p>
    <w:p w14:paraId="33D944EF" w14:textId="77777777" w:rsidR="003B6CC5" w:rsidRPr="00294EB2" w:rsidRDefault="003B6CC5" w:rsidP="00294EB2">
      <w:pPr>
        <w:pStyle w:val="NoSpacing"/>
        <w:jc w:val="both"/>
        <w:rPr>
          <w:rFonts w:asciiTheme="minorHAnsi" w:hAnsiTheme="minorHAnsi"/>
        </w:rPr>
      </w:pPr>
    </w:p>
    <w:p w14:paraId="0979F3E4" w14:textId="418AF107" w:rsidR="00064609" w:rsidRPr="005D76F7" w:rsidRDefault="01440CBE">
      <w:pPr>
        <w:pStyle w:val="NoSpacing"/>
        <w:numPr>
          <w:ilvl w:val="1"/>
          <w:numId w:val="19"/>
        </w:numPr>
        <w:ind w:left="1134" w:hanging="708"/>
        <w:jc w:val="both"/>
        <w:rPr>
          <w:rFonts w:asciiTheme="minorHAnsi" w:hAnsiTheme="minorHAnsi"/>
        </w:rPr>
      </w:pPr>
      <w:r w:rsidRPr="6D9C5134">
        <w:rPr>
          <w:rFonts w:asciiTheme="minorHAnsi" w:hAnsiTheme="minorHAnsi"/>
        </w:rPr>
        <w:t xml:space="preserve">Raamlepingu eeldatav maksimaalne kogumaksumus riigihankes on </w:t>
      </w:r>
      <w:r w:rsidR="00B26D70" w:rsidRPr="6D9C5134">
        <w:rPr>
          <w:rFonts w:asciiTheme="minorHAnsi" w:hAnsiTheme="minorHAnsi"/>
        </w:rPr>
        <w:t>25</w:t>
      </w:r>
      <w:r w:rsidRPr="6D9C5134">
        <w:rPr>
          <w:rFonts w:asciiTheme="minorHAnsi" w:hAnsiTheme="minorHAnsi"/>
        </w:rPr>
        <w:t xml:space="preserve">0 000 eurot, millele lisandub käibemaks seaduses sätestatud juhul. </w:t>
      </w:r>
    </w:p>
    <w:p w14:paraId="2F9386AD" w14:textId="3E91CBB5" w:rsidR="00945D88" w:rsidRPr="005D76F7" w:rsidRDefault="00B11208" w:rsidP="005D76F7">
      <w:pPr>
        <w:pStyle w:val="NoSpacing"/>
        <w:numPr>
          <w:ilvl w:val="1"/>
          <w:numId w:val="19"/>
        </w:numPr>
        <w:ind w:left="1134" w:hanging="708"/>
        <w:jc w:val="both"/>
        <w:rPr>
          <w:rFonts w:asciiTheme="minorHAnsi" w:hAnsiTheme="minorHAnsi"/>
        </w:rPr>
      </w:pPr>
      <w:r w:rsidRPr="00B11208">
        <w:rPr>
          <w:rFonts w:asciiTheme="minorHAnsi" w:hAnsiTheme="minorHAnsi"/>
        </w:rPr>
        <w:t xml:space="preserve">Lisas 1 toodud teenuse eest makstavad hinnad on sätestatud lisas </w:t>
      </w:r>
      <w:r w:rsidR="53F039F3" w:rsidRPr="007B01BD">
        <w:rPr>
          <w:rFonts w:asciiTheme="minorHAnsi" w:hAnsiTheme="minorHAnsi"/>
        </w:rPr>
        <w:t xml:space="preserve">2 </w:t>
      </w:r>
      <w:r w:rsidRPr="00B11208">
        <w:rPr>
          <w:rFonts w:asciiTheme="minorHAnsi" w:hAnsiTheme="minorHAnsi"/>
        </w:rPr>
        <w:t>selles otseselt nimetatud teenuste osas, mis on siduvad minimaalselt üheks aastaks</w:t>
      </w:r>
      <w:r w:rsidR="53F039F3" w:rsidRPr="6D9C5134">
        <w:rPr>
          <w:rFonts w:asciiTheme="minorHAnsi" w:hAnsiTheme="minorHAnsi"/>
        </w:rPr>
        <w:t>.</w:t>
      </w:r>
    </w:p>
    <w:p w14:paraId="3D6884E4" w14:textId="77777777" w:rsidR="00945D88" w:rsidRPr="00945D88" w:rsidRDefault="00945D88" w:rsidP="005D76F7">
      <w:pPr>
        <w:pStyle w:val="NoSpacing"/>
        <w:numPr>
          <w:ilvl w:val="1"/>
          <w:numId w:val="19"/>
        </w:numPr>
        <w:ind w:left="1134" w:hanging="708"/>
        <w:jc w:val="both"/>
        <w:rPr>
          <w:rFonts w:asciiTheme="minorHAnsi" w:eastAsia="Times New Roman" w:hAnsiTheme="minorHAnsi"/>
        </w:rPr>
      </w:pPr>
      <w:r w:rsidRPr="00945D88">
        <w:rPr>
          <w:rFonts w:asciiTheme="minorHAnsi" w:eastAsia="Times New Roman" w:hAnsiTheme="minorHAnsi"/>
        </w:rPr>
        <w:t>Hinnad, mis pole määratud lisas 2 või mille määramise alusandmed on muutunud, räägitakse poolte vahel läbi ja lepitakse kokku enne teenuse tellimise algust.</w:t>
      </w:r>
    </w:p>
    <w:p w14:paraId="7D294F64" w14:textId="0EEBC4F7" w:rsidR="00064609" w:rsidRDefault="00945D88" w:rsidP="005D76F7">
      <w:pPr>
        <w:pStyle w:val="NoSpacing"/>
        <w:numPr>
          <w:ilvl w:val="1"/>
          <w:numId w:val="19"/>
        </w:numPr>
        <w:ind w:left="1134" w:hanging="708"/>
        <w:jc w:val="both"/>
        <w:rPr>
          <w:rFonts w:asciiTheme="minorHAnsi" w:hAnsiTheme="minorHAnsi"/>
        </w:rPr>
      </w:pPr>
      <w:r w:rsidRPr="00945D88">
        <w:rPr>
          <w:rFonts w:asciiTheme="minorHAnsi" w:eastAsia="Times New Roman" w:hAnsiTheme="minorHAnsi"/>
        </w:rPr>
        <w:t>Täitja esitab lepingu alusel sõlmitud hankelepingu korral arved peale teenuse osutamist, kui hankelepingus ei ole kokku lepitud teisiti.</w:t>
      </w:r>
    </w:p>
    <w:p w14:paraId="2738FF12" w14:textId="62B4442E" w:rsidR="00064609" w:rsidRDefault="53F039F3" w:rsidP="53F039F3">
      <w:pPr>
        <w:pStyle w:val="NoSpacing"/>
        <w:numPr>
          <w:ilvl w:val="1"/>
          <w:numId w:val="19"/>
        </w:numPr>
        <w:ind w:left="1134" w:hanging="708"/>
        <w:jc w:val="both"/>
        <w:rPr>
          <w:rFonts w:asciiTheme="minorHAnsi" w:hAnsiTheme="minorHAnsi"/>
        </w:rPr>
      </w:pPr>
      <w:r w:rsidRPr="53F039F3">
        <w:rPr>
          <w:rFonts w:asciiTheme="minorHAnsi" w:hAnsiTheme="minorHAnsi"/>
        </w:rPr>
        <w:t>Ühekordsete ostude puhul kujunevad reaalsed hinnad pakkumuse esitamise ettepanekute alusel. Kestvuslepingus sõlmimiseks pakutud hinnad fikseeritakse kestvuslepingu perioodiks. Eelkirjeldatud hinnad ei tohi ületada punktis 7.2 nimetatud maksimaalseid hindasid või korrigeeritud maksimaalseid hindasid</w:t>
      </w:r>
      <w:r w:rsidR="007B01BD">
        <w:rPr>
          <w:rFonts w:asciiTheme="minorHAnsi" w:hAnsiTheme="minorHAnsi"/>
        </w:rPr>
        <w:t>.</w:t>
      </w:r>
    </w:p>
    <w:p w14:paraId="72D33799" w14:textId="77777777" w:rsidR="00064609" w:rsidRDefault="0008355A" w:rsidP="004505BB">
      <w:pPr>
        <w:pStyle w:val="NoSpacing"/>
        <w:numPr>
          <w:ilvl w:val="1"/>
          <w:numId w:val="19"/>
        </w:numPr>
        <w:ind w:left="1134" w:hanging="708"/>
        <w:jc w:val="both"/>
        <w:rPr>
          <w:rFonts w:asciiTheme="minorHAnsi" w:hAnsiTheme="minorHAnsi"/>
        </w:rPr>
      </w:pPr>
      <w:r w:rsidRPr="00064609">
        <w:rPr>
          <w:rFonts w:asciiTheme="minorHAnsi" w:hAnsiTheme="minorHAnsi"/>
        </w:rPr>
        <w:t xml:space="preserve">Teenuse </w:t>
      </w:r>
      <w:r w:rsidR="003C01B7" w:rsidRPr="00064609">
        <w:rPr>
          <w:rFonts w:asciiTheme="minorHAnsi" w:hAnsiTheme="minorHAnsi"/>
        </w:rPr>
        <w:t>ühikuhinnad sisaldavad kõiki lepingu täitmiseks vajalik</w:t>
      </w:r>
      <w:r w:rsidR="0027473F" w:rsidRPr="00064609">
        <w:rPr>
          <w:rFonts w:asciiTheme="minorHAnsi" w:hAnsiTheme="minorHAnsi"/>
        </w:rPr>
        <w:t>k</w:t>
      </w:r>
      <w:r w:rsidR="003C01B7" w:rsidRPr="00064609">
        <w:rPr>
          <w:rFonts w:asciiTheme="minorHAnsi" w:hAnsiTheme="minorHAnsi"/>
        </w:rPr>
        <w:t>e kulusid, sh tehnilises kirjelduses loetletud tegevusi.</w:t>
      </w:r>
      <w:r w:rsidR="00455CEA" w:rsidRPr="00064609">
        <w:rPr>
          <w:rFonts w:asciiTheme="minorHAnsi" w:hAnsiTheme="minorHAnsi"/>
        </w:rPr>
        <w:t xml:space="preserve"> </w:t>
      </w:r>
      <w:r w:rsidR="003C01B7" w:rsidRPr="00064609">
        <w:rPr>
          <w:rFonts w:asciiTheme="minorHAnsi" w:hAnsiTheme="minorHAnsi"/>
        </w:rPr>
        <w:t xml:space="preserve">Teenuse eest tasutakse vastavalt tellitud ja reaalselt osutatud teenusele, võttes aluseks mõlemapoolselt allkirjastatud </w:t>
      </w:r>
      <w:r w:rsidR="00C0349A" w:rsidRPr="00064609">
        <w:rPr>
          <w:rFonts w:asciiTheme="minorHAnsi" w:hAnsiTheme="minorHAnsi"/>
        </w:rPr>
        <w:t>üleandmise-vastuvõtmise akt</w:t>
      </w:r>
      <w:r w:rsidR="003C01B7" w:rsidRPr="00064609">
        <w:rPr>
          <w:rFonts w:asciiTheme="minorHAnsi" w:hAnsiTheme="minorHAnsi"/>
        </w:rPr>
        <w:t>.</w:t>
      </w:r>
    </w:p>
    <w:p w14:paraId="02CA1EE0" w14:textId="77777777" w:rsidR="00064609" w:rsidRDefault="2B61A9A3" w:rsidP="004505BB">
      <w:pPr>
        <w:pStyle w:val="NoSpacing"/>
        <w:numPr>
          <w:ilvl w:val="1"/>
          <w:numId w:val="19"/>
        </w:numPr>
        <w:ind w:left="1134" w:hanging="708"/>
        <w:jc w:val="both"/>
        <w:rPr>
          <w:rFonts w:asciiTheme="minorHAnsi" w:hAnsiTheme="minorHAnsi"/>
        </w:rPr>
      </w:pPr>
      <w:r w:rsidRPr="00064609">
        <w:rPr>
          <w:rFonts w:asciiTheme="minorHAnsi" w:hAnsiTheme="minorHAnsi"/>
        </w:rPr>
        <w:t xml:space="preserve">Ühe </w:t>
      </w:r>
      <w:r w:rsidR="00482979" w:rsidRPr="00064609">
        <w:rPr>
          <w:rFonts w:asciiTheme="minorHAnsi" w:hAnsiTheme="minorHAnsi"/>
        </w:rPr>
        <w:t>osutatud teenuse</w:t>
      </w:r>
      <w:r w:rsidRPr="00064609">
        <w:rPr>
          <w:rFonts w:asciiTheme="minorHAnsi" w:hAnsiTheme="minorHAnsi"/>
        </w:rPr>
        <w:t xml:space="preserve"> kohta esitatakse üks </w:t>
      </w:r>
      <w:proofErr w:type="spellStart"/>
      <w:r w:rsidRPr="00064609">
        <w:rPr>
          <w:rFonts w:asciiTheme="minorHAnsi" w:hAnsiTheme="minorHAnsi"/>
        </w:rPr>
        <w:t>e-arve</w:t>
      </w:r>
      <w:proofErr w:type="spellEnd"/>
      <w:r w:rsidRPr="00064609">
        <w:rPr>
          <w:rFonts w:asciiTheme="minorHAnsi" w:hAnsiTheme="minorHAnsi"/>
        </w:rPr>
        <w:t>, kui ei ole kokku lepitud teisiti.</w:t>
      </w:r>
    </w:p>
    <w:p w14:paraId="039C7329" w14:textId="77777777" w:rsidR="00064609" w:rsidRDefault="007749C4" w:rsidP="004505BB">
      <w:pPr>
        <w:pStyle w:val="NoSpacing"/>
        <w:numPr>
          <w:ilvl w:val="1"/>
          <w:numId w:val="19"/>
        </w:numPr>
        <w:ind w:left="1134" w:hanging="708"/>
        <w:jc w:val="both"/>
        <w:rPr>
          <w:rFonts w:asciiTheme="minorHAnsi" w:hAnsiTheme="minorHAnsi"/>
        </w:rPr>
      </w:pPr>
      <w:r w:rsidRPr="00064609">
        <w:rPr>
          <w:rFonts w:asciiTheme="minorHAnsi" w:hAnsiTheme="minorHAnsi"/>
        </w:rPr>
        <w:t>Täitja</w:t>
      </w:r>
      <w:r w:rsidR="2B61A9A3" w:rsidRPr="00064609">
        <w:rPr>
          <w:rFonts w:asciiTheme="minorHAnsi" w:hAnsiTheme="minorHAnsi"/>
        </w:rPr>
        <w:t xml:space="preserve"> esitab arve </w:t>
      </w:r>
      <w:proofErr w:type="spellStart"/>
      <w:r w:rsidR="2B61A9A3" w:rsidRPr="00064609">
        <w:rPr>
          <w:rFonts w:asciiTheme="minorHAnsi" w:hAnsiTheme="minorHAnsi"/>
        </w:rPr>
        <w:t>e-arvena</w:t>
      </w:r>
      <w:proofErr w:type="spellEnd"/>
      <w:r w:rsidR="2B61A9A3" w:rsidRPr="00064609">
        <w:rPr>
          <w:rFonts w:asciiTheme="minorHAnsi" w:hAnsiTheme="minorHAnsi"/>
        </w:rPr>
        <w:t xml:space="preserve"> (masintöödeldavas XML-formaadis). Juhul, kui väljaspool Eesti Vabariiki registreeritud </w:t>
      </w:r>
      <w:r w:rsidRPr="00064609">
        <w:rPr>
          <w:rFonts w:asciiTheme="minorHAnsi" w:hAnsiTheme="minorHAnsi"/>
        </w:rPr>
        <w:t>täitja</w:t>
      </w:r>
      <w:r w:rsidR="2B61A9A3" w:rsidRPr="00064609">
        <w:rPr>
          <w:rFonts w:asciiTheme="minorHAnsi" w:hAnsiTheme="minorHAnsi"/>
        </w:rPr>
        <w:t xml:space="preserve">l ei ole tehnilistel põhjustel võimalik esitada </w:t>
      </w:r>
      <w:proofErr w:type="spellStart"/>
      <w:r w:rsidR="2B61A9A3" w:rsidRPr="00064609">
        <w:rPr>
          <w:rFonts w:asciiTheme="minorHAnsi" w:hAnsiTheme="minorHAnsi"/>
        </w:rPr>
        <w:t>e-arvet</w:t>
      </w:r>
      <w:proofErr w:type="spellEnd"/>
      <w:r w:rsidR="2B61A9A3" w:rsidRPr="00064609">
        <w:rPr>
          <w:rFonts w:asciiTheme="minorHAnsi" w:hAnsiTheme="minorHAnsi"/>
        </w:rPr>
        <w:t>, siis ta esitab lepingus nimetatud e-posti aadressile PDF-formaadis arve juhul, kui hankelepingu</w:t>
      </w:r>
      <w:r w:rsidR="000459A8" w:rsidRPr="00064609">
        <w:rPr>
          <w:rFonts w:asciiTheme="minorHAnsi" w:hAnsiTheme="minorHAnsi"/>
        </w:rPr>
        <w:t>s ei ole teisiti kokku lepitud.</w:t>
      </w:r>
    </w:p>
    <w:p w14:paraId="6AAD75F9" w14:textId="581C82DA" w:rsidR="004E4553" w:rsidRDefault="007749C4" w:rsidP="004505BB">
      <w:pPr>
        <w:pStyle w:val="NoSpacing"/>
        <w:numPr>
          <w:ilvl w:val="1"/>
          <w:numId w:val="19"/>
        </w:numPr>
        <w:ind w:left="1134" w:hanging="708"/>
        <w:jc w:val="both"/>
        <w:rPr>
          <w:rFonts w:asciiTheme="minorHAnsi" w:hAnsiTheme="minorHAnsi"/>
        </w:rPr>
      </w:pPr>
      <w:r w:rsidRPr="00064609">
        <w:rPr>
          <w:rFonts w:asciiTheme="minorHAnsi" w:hAnsiTheme="minorHAnsi"/>
        </w:rPr>
        <w:t>Täitja</w:t>
      </w:r>
      <w:r w:rsidR="2B61A9A3" w:rsidRPr="00064609">
        <w:rPr>
          <w:rFonts w:asciiTheme="minorHAnsi" w:hAnsiTheme="minorHAnsi"/>
        </w:rPr>
        <w:t xml:space="preserve"> esitab arve järgmiste andmetega:</w:t>
      </w:r>
    </w:p>
    <w:p w14:paraId="58D4C002" w14:textId="77777777" w:rsidR="004505BB" w:rsidRPr="00064609" w:rsidRDefault="004505BB" w:rsidP="004505BB">
      <w:pPr>
        <w:pStyle w:val="NoSpacing"/>
        <w:ind w:left="740"/>
        <w:jc w:val="both"/>
        <w:rPr>
          <w:rFonts w:asciiTheme="minorHAnsi" w:hAnsiTheme="minorHAnsi"/>
        </w:rPr>
      </w:pPr>
    </w:p>
    <w:p w14:paraId="1B93BCE8" w14:textId="4669184C" w:rsidR="00F974DA" w:rsidRDefault="53F039F3" w:rsidP="53F039F3">
      <w:pPr>
        <w:pStyle w:val="NoSpacing"/>
        <w:numPr>
          <w:ilvl w:val="2"/>
          <w:numId w:val="19"/>
        </w:numPr>
        <w:ind w:left="1985" w:hanging="851"/>
        <w:jc w:val="both"/>
        <w:rPr>
          <w:rFonts w:asciiTheme="minorHAnsi" w:hAnsiTheme="minorHAnsi"/>
        </w:rPr>
      </w:pPr>
      <w:r w:rsidRPr="53F039F3">
        <w:rPr>
          <w:rFonts w:asciiTheme="minorHAnsi" w:hAnsiTheme="minorHAnsi"/>
          <w:u w:val="single"/>
        </w:rPr>
        <w:t xml:space="preserve">Maksja andmed (arve </w:t>
      </w:r>
      <w:proofErr w:type="spellStart"/>
      <w:r w:rsidRPr="53F039F3">
        <w:rPr>
          <w:rFonts w:asciiTheme="minorHAnsi" w:hAnsiTheme="minorHAnsi"/>
          <w:u w:val="single"/>
        </w:rPr>
        <w:t>tasuja</w:t>
      </w:r>
      <w:proofErr w:type="spellEnd"/>
      <w:r w:rsidRPr="53F039F3">
        <w:rPr>
          <w:rFonts w:asciiTheme="minorHAnsi" w:hAnsiTheme="minorHAnsi"/>
          <w:u w:val="single"/>
        </w:rPr>
        <w:t>)</w:t>
      </w:r>
      <w:r w:rsidRPr="53F039F3">
        <w:rPr>
          <w:rFonts w:asciiTheme="minorHAnsi" w:hAnsiTheme="minorHAnsi"/>
        </w:rPr>
        <w:t>:</w:t>
      </w:r>
    </w:p>
    <w:p w14:paraId="48D5FDC4" w14:textId="77777777" w:rsidR="004505BB" w:rsidRPr="00294EB2" w:rsidRDefault="004505BB" w:rsidP="004505BB">
      <w:pPr>
        <w:pStyle w:val="NoSpacing"/>
        <w:ind w:left="1080"/>
        <w:jc w:val="both"/>
        <w:rPr>
          <w:rFonts w:asciiTheme="minorHAnsi" w:hAnsiTheme="minorHAnsi"/>
        </w:rPr>
      </w:pPr>
    </w:p>
    <w:p w14:paraId="1DC66ABD" w14:textId="1D5A71B9" w:rsidR="00C915F6" w:rsidRPr="00294EB2" w:rsidRDefault="00EF380F" w:rsidP="004505BB">
      <w:pPr>
        <w:pStyle w:val="NoSpacing"/>
        <w:ind w:left="1985"/>
        <w:jc w:val="both"/>
        <w:rPr>
          <w:rFonts w:asciiTheme="minorHAnsi" w:hAnsiTheme="minorHAnsi"/>
        </w:rPr>
      </w:pPr>
      <w:r w:rsidRPr="00294EB2">
        <w:rPr>
          <w:rFonts w:asciiTheme="minorHAnsi" w:hAnsiTheme="minorHAnsi"/>
        </w:rPr>
        <w:t>Riigi Kaitseinvesteeringute Keskus (registrikood 70009764, aadress Järve 34a, 11314 Tallinn)</w:t>
      </w:r>
      <w:r w:rsidR="00C915F6" w:rsidRPr="00294EB2">
        <w:rPr>
          <w:rFonts w:asciiTheme="minorHAnsi" w:hAnsiTheme="minorHAnsi"/>
        </w:rPr>
        <w:t>;</w:t>
      </w:r>
    </w:p>
    <w:p w14:paraId="3BC4ED46" w14:textId="38A87D57" w:rsidR="00EF380F" w:rsidRPr="005D76F7" w:rsidRDefault="00EF380F">
      <w:pPr>
        <w:pStyle w:val="NoSpacing"/>
        <w:ind w:left="1985"/>
        <w:jc w:val="both"/>
        <w:rPr>
          <w:rFonts w:asciiTheme="minorHAnsi" w:hAnsiTheme="minorHAnsi"/>
        </w:rPr>
      </w:pPr>
      <w:r w:rsidRPr="6D9C5134">
        <w:rPr>
          <w:rFonts w:asciiTheme="minorHAnsi" w:hAnsiTheme="minorHAnsi"/>
        </w:rPr>
        <w:t xml:space="preserve">Kaitseministeerium (registrikood 70004502, aadress Sakala tn 1, </w:t>
      </w:r>
      <w:r w:rsidR="00351DFE" w:rsidRPr="6D9C5134">
        <w:rPr>
          <w:rFonts w:asciiTheme="minorHAnsi" w:hAnsiTheme="minorHAnsi"/>
        </w:rPr>
        <w:t>15094 Tallinn)</w:t>
      </w:r>
      <w:r w:rsidR="00866990" w:rsidRPr="6D9C5134">
        <w:rPr>
          <w:rFonts w:asciiTheme="minorHAnsi" w:hAnsiTheme="minorHAnsi"/>
        </w:rPr>
        <w:t>.</w:t>
      </w:r>
    </w:p>
    <w:p w14:paraId="0DC2D5E5" w14:textId="1EB10773" w:rsidR="004E4553" w:rsidRPr="00294EB2" w:rsidRDefault="004E4553" w:rsidP="00294EB2">
      <w:pPr>
        <w:pStyle w:val="NoSpacing"/>
        <w:jc w:val="both"/>
        <w:rPr>
          <w:rFonts w:asciiTheme="minorHAnsi" w:hAnsiTheme="minorHAnsi"/>
        </w:rPr>
      </w:pPr>
    </w:p>
    <w:p w14:paraId="06945BDB" w14:textId="45EE7EF4" w:rsidR="004E4553" w:rsidRDefault="2B61A9A3" w:rsidP="00F25C07">
      <w:pPr>
        <w:pStyle w:val="NoSpacing"/>
        <w:numPr>
          <w:ilvl w:val="2"/>
          <w:numId w:val="19"/>
        </w:numPr>
        <w:ind w:left="1985" w:hanging="851"/>
        <w:jc w:val="both"/>
        <w:rPr>
          <w:rFonts w:asciiTheme="minorHAnsi" w:hAnsiTheme="minorHAnsi"/>
        </w:rPr>
      </w:pPr>
      <w:r w:rsidRPr="00294EB2">
        <w:rPr>
          <w:rFonts w:asciiTheme="minorHAnsi" w:hAnsiTheme="minorHAnsi"/>
          <w:u w:val="single"/>
        </w:rPr>
        <w:t>Muud arvele märgitavad andmed</w:t>
      </w:r>
      <w:r w:rsidRPr="00294EB2">
        <w:rPr>
          <w:rFonts w:asciiTheme="minorHAnsi" w:hAnsiTheme="minorHAnsi"/>
        </w:rPr>
        <w:t>:</w:t>
      </w:r>
    </w:p>
    <w:p w14:paraId="5B4DA89A" w14:textId="77777777" w:rsidR="00F25C07" w:rsidRPr="00294EB2" w:rsidRDefault="00F25C07" w:rsidP="00F25C07">
      <w:pPr>
        <w:pStyle w:val="NoSpacing"/>
        <w:ind w:left="1985"/>
        <w:jc w:val="both"/>
        <w:rPr>
          <w:rFonts w:asciiTheme="minorHAnsi" w:hAnsiTheme="minorHAnsi"/>
        </w:rPr>
      </w:pPr>
    </w:p>
    <w:p w14:paraId="049493BD" w14:textId="22767176" w:rsidR="004E4553" w:rsidRPr="00294EB2" w:rsidRDefault="007749C4" w:rsidP="00F25C07">
      <w:pPr>
        <w:pStyle w:val="NoSpacing"/>
        <w:ind w:left="1985"/>
        <w:jc w:val="both"/>
        <w:rPr>
          <w:rFonts w:asciiTheme="minorHAnsi" w:hAnsiTheme="minorHAnsi"/>
        </w:rPr>
      </w:pPr>
      <w:r w:rsidRPr="00294EB2">
        <w:rPr>
          <w:rFonts w:asciiTheme="minorHAnsi" w:hAnsiTheme="minorHAnsi"/>
        </w:rPr>
        <w:t>tellija</w:t>
      </w:r>
      <w:r w:rsidR="00AB3416" w:rsidRPr="00294EB2">
        <w:rPr>
          <w:rFonts w:asciiTheme="minorHAnsi" w:hAnsiTheme="minorHAnsi"/>
        </w:rPr>
        <w:t xml:space="preserve"> k</w:t>
      </w:r>
      <w:r w:rsidR="2B61A9A3" w:rsidRPr="00294EB2">
        <w:rPr>
          <w:rFonts w:asciiTheme="minorHAnsi" w:hAnsiTheme="minorHAnsi"/>
        </w:rPr>
        <w:t>ontaktisiku nimi</w:t>
      </w:r>
      <w:r w:rsidR="00E8673F" w:rsidRPr="00294EB2">
        <w:rPr>
          <w:rFonts w:asciiTheme="minorHAnsi" w:hAnsiTheme="minorHAnsi"/>
        </w:rPr>
        <w:t>;</w:t>
      </w:r>
    </w:p>
    <w:p w14:paraId="52F46F75" w14:textId="0B124BF6" w:rsidR="004E4553" w:rsidRPr="005D76F7" w:rsidRDefault="00627C80">
      <w:pPr>
        <w:pStyle w:val="NoSpacing"/>
        <w:ind w:left="1985"/>
        <w:jc w:val="both"/>
        <w:rPr>
          <w:rFonts w:asciiTheme="minorHAnsi" w:hAnsiTheme="minorHAnsi"/>
        </w:rPr>
      </w:pPr>
      <w:r w:rsidRPr="6D9C5134">
        <w:rPr>
          <w:rFonts w:asciiTheme="minorHAnsi" w:hAnsiTheme="minorHAnsi"/>
        </w:rPr>
        <w:t xml:space="preserve">raamlepingu </w:t>
      </w:r>
      <w:r w:rsidR="2B61A9A3" w:rsidRPr="6D9C5134">
        <w:rPr>
          <w:rFonts w:asciiTheme="minorHAnsi" w:hAnsiTheme="minorHAnsi"/>
        </w:rPr>
        <w:t>number</w:t>
      </w:r>
      <w:r w:rsidR="00323DA8" w:rsidRPr="6D9C5134">
        <w:rPr>
          <w:rFonts w:asciiTheme="minorHAnsi" w:hAnsiTheme="minorHAnsi"/>
        </w:rPr>
        <w:t xml:space="preserve"> </w:t>
      </w:r>
      <w:r w:rsidR="00B11208">
        <w:rPr>
          <w:rFonts w:asciiTheme="minorHAnsi" w:hAnsiTheme="minorHAnsi"/>
        </w:rPr>
        <w:t>….</w:t>
      </w:r>
      <w:r w:rsidR="00E8673F" w:rsidRPr="6D9C5134">
        <w:rPr>
          <w:rFonts w:asciiTheme="minorHAnsi" w:hAnsiTheme="minorHAnsi"/>
        </w:rPr>
        <w:t>;</w:t>
      </w:r>
    </w:p>
    <w:p w14:paraId="0664C562" w14:textId="4B130D96" w:rsidR="004E4553" w:rsidRDefault="00627C80" w:rsidP="00F25C07">
      <w:pPr>
        <w:pStyle w:val="NoSpacing"/>
        <w:ind w:left="1985"/>
        <w:jc w:val="both"/>
        <w:rPr>
          <w:rFonts w:asciiTheme="minorHAnsi" w:hAnsiTheme="minorHAnsi"/>
        </w:rPr>
      </w:pPr>
      <w:r w:rsidRPr="00294EB2">
        <w:rPr>
          <w:rFonts w:asciiTheme="minorHAnsi" w:hAnsiTheme="minorHAnsi"/>
        </w:rPr>
        <w:t xml:space="preserve">hankelepingu </w:t>
      </w:r>
      <w:r w:rsidR="2B61A9A3" w:rsidRPr="00294EB2">
        <w:rPr>
          <w:rFonts w:asciiTheme="minorHAnsi" w:hAnsiTheme="minorHAnsi"/>
        </w:rPr>
        <w:t>(ostutellimus</w:t>
      </w:r>
      <w:r w:rsidR="0019727D" w:rsidRPr="00294EB2">
        <w:rPr>
          <w:rFonts w:asciiTheme="minorHAnsi" w:hAnsiTheme="minorHAnsi"/>
        </w:rPr>
        <w:t>e</w:t>
      </w:r>
      <w:r w:rsidR="2B61A9A3" w:rsidRPr="00294EB2">
        <w:rPr>
          <w:rFonts w:asciiTheme="minorHAnsi" w:hAnsiTheme="minorHAnsi"/>
        </w:rPr>
        <w:t>) number</w:t>
      </w:r>
      <w:r w:rsidR="00E8673F" w:rsidRPr="00294EB2">
        <w:rPr>
          <w:rFonts w:asciiTheme="minorHAnsi" w:hAnsiTheme="minorHAnsi"/>
        </w:rPr>
        <w:t>;</w:t>
      </w:r>
    </w:p>
    <w:p w14:paraId="34FD0577" w14:textId="774EF41B" w:rsidR="00B11208" w:rsidRPr="00294EB2" w:rsidRDefault="00B11208" w:rsidP="00F25C07">
      <w:pPr>
        <w:pStyle w:val="NoSpacing"/>
        <w:ind w:left="1985"/>
        <w:jc w:val="both"/>
        <w:rPr>
          <w:rFonts w:asciiTheme="minorHAnsi" w:hAnsiTheme="minorHAnsi"/>
        </w:rPr>
      </w:pPr>
      <w:r>
        <w:rPr>
          <w:rFonts w:asciiTheme="minorHAnsi" w:hAnsiTheme="minorHAnsi"/>
        </w:rPr>
        <w:t xml:space="preserve">riigihange viitenumber </w:t>
      </w:r>
      <w:r w:rsidRPr="6D9C5134">
        <w:rPr>
          <w:rFonts w:asciiTheme="minorHAnsi" w:hAnsiTheme="minorHAnsi"/>
        </w:rPr>
        <w:t>308956</w:t>
      </w:r>
      <w:r>
        <w:rPr>
          <w:rFonts w:asciiTheme="minorHAnsi" w:hAnsiTheme="minorHAnsi"/>
        </w:rPr>
        <w:t>;</w:t>
      </w:r>
    </w:p>
    <w:p w14:paraId="0B132C0F" w14:textId="31B4472D" w:rsidR="00627C80" w:rsidRPr="005D76F7" w:rsidRDefault="00E8673F">
      <w:pPr>
        <w:pStyle w:val="NoSpacing"/>
        <w:ind w:left="1985"/>
        <w:jc w:val="both"/>
        <w:rPr>
          <w:rFonts w:asciiTheme="minorHAnsi" w:hAnsiTheme="minorHAnsi"/>
        </w:rPr>
      </w:pPr>
      <w:r w:rsidRPr="6D9C5134">
        <w:rPr>
          <w:rFonts w:asciiTheme="minorHAnsi" w:hAnsiTheme="minorHAnsi"/>
        </w:rPr>
        <w:t>teenuse liik ja osutamise aeg</w:t>
      </w:r>
      <w:r w:rsidR="00866990" w:rsidRPr="6D9C5134">
        <w:rPr>
          <w:rFonts w:asciiTheme="minorHAnsi" w:hAnsiTheme="minorHAnsi"/>
        </w:rPr>
        <w:t>.</w:t>
      </w:r>
    </w:p>
    <w:p w14:paraId="58229961" w14:textId="77777777" w:rsidR="004B3C49" w:rsidRPr="00294EB2" w:rsidRDefault="004B3C49" w:rsidP="00F25C07">
      <w:pPr>
        <w:pStyle w:val="NoSpacing"/>
        <w:ind w:left="1985"/>
        <w:jc w:val="both"/>
        <w:rPr>
          <w:rFonts w:asciiTheme="minorHAnsi" w:hAnsiTheme="minorHAnsi"/>
        </w:rPr>
      </w:pPr>
    </w:p>
    <w:p w14:paraId="5DB7AE3B" w14:textId="246F0C9E" w:rsidR="004B3C49" w:rsidRDefault="00C33B45" w:rsidP="004B3C49">
      <w:pPr>
        <w:pStyle w:val="NoSpacing"/>
        <w:numPr>
          <w:ilvl w:val="2"/>
          <w:numId w:val="19"/>
        </w:numPr>
        <w:ind w:left="1985" w:hanging="851"/>
        <w:jc w:val="both"/>
        <w:rPr>
          <w:rFonts w:asciiTheme="minorHAnsi" w:hAnsiTheme="minorHAnsi"/>
          <w:u w:val="single"/>
        </w:rPr>
      </w:pPr>
      <w:r>
        <w:rPr>
          <w:rFonts w:asciiTheme="minorHAnsi" w:hAnsiTheme="minorHAnsi"/>
          <w:u w:val="single"/>
        </w:rPr>
        <w:t>Tellija</w:t>
      </w:r>
      <w:r w:rsidR="004B3C49" w:rsidRPr="004B3C49">
        <w:rPr>
          <w:rFonts w:asciiTheme="minorHAnsi" w:hAnsiTheme="minorHAnsi"/>
          <w:u w:val="single"/>
        </w:rPr>
        <w:t xml:space="preserve"> pangarekvisiidid:</w:t>
      </w:r>
    </w:p>
    <w:p w14:paraId="23B5E6B3" w14:textId="5EC1B2C8" w:rsidR="004B3C49" w:rsidRDefault="004B3C49" w:rsidP="004B3C49">
      <w:pPr>
        <w:pStyle w:val="NoSpacing"/>
      </w:pPr>
    </w:p>
    <w:p w14:paraId="43A68065" w14:textId="44167A08" w:rsidR="004B3C49" w:rsidRPr="004B3C49" w:rsidRDefault="00EF7829" w:rsidP="004B3C49">
      <w:pPr>
        <w:pStyle w:val="NoSpacing"/>
        <w:ind w:left="1985"/>
        <w:rPr>
          <w:lang w:eastAsia="et-EE"/>
        </w:rPr>
      </w:pPr>
      <w:r>
        <w:rPr>
          <w:lang w:eastAsia="et-EE"/>
        </w:rPr>
        <w:t>Saaja pank</w:t>
      </w:r>
      <w:r w:rsidR="00FD305B">
        <w:rPr>
          <w:lang w:eastAsia="et-EE"/>
        </w:rPr>
        <w:t>: ………………….</w:t>
      </w:r>
    </w:p>
    <w:p w14:paraId="65987BEE" w14:textId="7C169EED" w:rsidR="004B3C49" w:rsidRPr="004B3C49" w:rsidRDefault="004B3C49" w:rsidP="004B3C49">
      <w:pPr>
        <w:pStyle w:val="NoSpacing"/>
        <w:ind w:left="1985"/>
        <w:rPr>
          <w:lang w:eastAsia="et-EE"/>
        </w:rPr>
      </w:pPr>
      <w:r w:rsidRPr="004B3C49">
        <w:rPr>
          <w:lang w:eastAsia="et-EE"/>
        </w:rPr>
        <w:t>Sa</w:t>
      </w:r>
      <w:r w:rsidR="00EF7829">
        <w:rPr>
          <w:lang w:eastAsia="et-EE"/>
        </w:rPr>
        <w:t>aja pangakonto number</w:t>
      </w:r>
      <w:r w:rsidR="00FD305B">
        <w:rPr>
          <w:lang w:eastAsia="et-EE"/>
        </w:rPr>
        <w:t>: IBAN …………………</w:t>
      </w:r>
    </w:p>
    <w:p w14:paraId="25D7401D" w14:textId="1C71E75E" w:rsidR="004B3C49" w:rsidRDefault="00EF7829" w:rsidP="004B3C49">
      <w:pPr>
        <w:pStyle w:val="NoSpacing"/>
        <w:ind w:left="1985"/>
        <w:rPr>
          <w:lang w:eastAsia="et-EE"/>
        </w:rPr>
      </w:pPr>
      <w:r>
        <w:rPr>
          <w:lang w:eastAsia="et-EE"/>
        </w:rPr>
        <w:t>SWIFT</w:t>
      </w:r>
      <w:r w:rsidR="00FD305B">
        <w:rPr>
          <w:lang w:eastAsia="et-EE"/>
        </w:rPr>
        <w:t xml:space="preserve"> …………………………..</w:t>
      </w:r>
    </w:p>
    <w:p w14:paraId="5DD30ADF" w14:textId="36FCD52F" w:rsidR="00DD6120" w:rsidRPr="004B3C49" w:rsidRDefault="00DD6120" w:rsidP="004B3C49">
      <w:pPr>
        <w:pStyle w:val="NoSpacing"/>
      </w:pPr>
    </w:p>
    <w:p w14:paraId="66AB1634" w14:textId="27E6EEFB" w:rsidR="00FE33EA" w:rsidRDefault="007749C4" w:rsidP="00FE33EA">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 tasub vastuvõetud ja lepingu tingimustele vastava </w:t>
      </w:r>
      <w:r w:rsidR="008D5B91" w:rsidRPr="00294EB2">
        <w:rPr>
          <w:rFonts w:asciiTheme="minorHAnsi" w:hAnsiTheme="minorHAnsi"/>
        </w:rPr>
        <w:t>teenuse</w:t>
      </w:r>
      <w:r w:rsidR="2B61A9A3" w:rsidRPr="00294EB2">
        <w:rPr>
          <w:rFonts w:asciiTheme="minorHAnsi" w:hAnsiTheme="minorHAnsi"/>
        </w:rPr>
        <w:t xml:space="preserve"> eest 28 päeva jooksul pärast lepingu tingimustele vastava arve kättesaamist. Arve esitamise aluseks on p</w:t>
      </w:r>
      <w:r w:rsidR="00CB701E" w:rsidRPr="00294EB2">
        <w:rPr>
          <w:rFonts w:asciiTheme="minorHAnsi" w:hAnsiTheme="minorHAnsi"/>
        </w:rPr>
        <w:t xml:space="preserve">oolte allkirjastatud </w:t>
      </w:r>
      <w:r w:rsidR="005C7B00" w:rsidRPr="00294EB2">
        <w:rPr>
          <w:rFonts w:asciiTheme="minorHAnsi" w:hAnsiTheme="minorHAnsi"/>
        </w:rPr>
        <w:t>üleandmise-vastuvõtmise akt</w:t>
      </w:r>
      <w:r w:rsidR="2B61A9A3" w:rsidRPr="00294EB2">
        <w:rPr>
          <w:rFonts w:asciiTheme="minorHAnsi" w:hAnsiTheme="minorHAnsi"/>
        </w:rPr>
        <w:t>.</w:t>
      </w:r>
    </w:p>
    <w:p w14:paraId="7DAC43BD" w14:textId="77777777" w:rsidR="00FE33EA" w:rsidRDefault="007749C4" w:rsidP="00FE33EA">
      <w:pPr>
        <w:pStyle w:val="NoSpacing"/>
        <w:numPr>
          <w:ilvl w:val="1"/>
          <w:numId w:val="19"/>
        </w:numPr>
        <w:ind w:left="1134" w:hanging="708"/>
        <w:jc w:val="both"/>
        <w:rPr>
          <w:rFonts w:asciiTheme="minorHAnsi" w:hAnsiTheme="minorHAnsi"/>
        </w:rPr>
      </w:pPr>
      <w:r w:rsidRPr="00FE33EA">
        <w:rPr>
          <w:rFonts w:asciiTheme="minorHAnsi" w:hAnsiTheme="minorHAnsi"/>
        </w:rPr>
        <w:t>Tellija</w:t>
      </w:r>
      <w:r w:rsidR="2B61A9A3" w:rsidRPr="00FE33EA">
        <w:rPr>
          <w:rFonts w:asciiTheme="minorHAnsi" w:hAnsiTheme="minorHAnsi"/>
        </w:rPr>
        <w:t xml:space="preserve"> ei aktsepteeri arvet, mis ei vasta lepingu tingimustele. Sellisel juhul </w:t>
      </w:r>
      <w:r w:rsidRPr="00FE33EA">
        <w:rPr>
          <w:rFonts w:asciiTheme="minorHAnsi" w:hAnsiTheme="minorHAnsi"/>
        </w:rPr>
        <w:t>täitja</w:t>
      </w:r>
      <w:r w:rsidR="2B61A9A3" w:rsidRPr="00FE33EA">
        <w:rPr>
          <w:rFonts w:asciiTheme="minorHAnsi" w:hAnsiTheme="minorHAnsi"/>
        </w:rPr>
        <w:t xml:space="preserve"> esitab uue arve seitsme päeva jooksul.</w:t>
      </w:r>
      <w:r w:rsidR="00083CB3" w:rsidRPr="00FE33EA">
        <w:rPr>
          <w:rFonts w:asciiTheme="minorHAnsi" w:hAnsiTheme="minorHAnsi"/>
        </w:rPr>
        <w:t xml:space="preserve"> Tasumine loetakse teostatuks </w:t>
      </w:r>
      <w:r w:rsidRPr="00FE33EA">
        <w:rPr>
          <w:rFonts w:asciiTheme="minorHAnsi" w:hAnsiTheme="minorHAnsi"/>
        </w:rPr>
        <w:t>tellija</w:t>
      </w:r>
      <w:r w:rsidR="00083CB3" w:rsidRPr="00FE33EA">
        <w:rPr>
          <w:rFonts w:asciiTheme="minorHAnsi" w:hAnsiTheme="minorHAnsi"/>
        </w:rPr>
        <w:t xml:space="preserve"> panga poolt maksekorralduse vastuvõtmisest.</w:t>
      </w:r>
      <w:r w:rsidR="00083CB3" w:rsidRPr="00FE33EA" w:rsidDel="00083CB3">
        <w:rPr>
          <w:rFonts w:asciiTheme="minorHAnsi" w:hAnsiTheme="minorHAnsi"/>
        </w:rPr>
        <w:t xml:space="preserve"> </w:t>
      </w:r>
    </w:p>
    <w:p w14:paraId="5D106586" w14:textId="1A1A4A97" w:rsidR="00DB06AE" w:rsidRPr="00FE33EA" w:rsidRDefault="007749C4" w:rsidP="00FE33EA">
      <w:pPr>
        <w:pStyle w:val="NoSpacing"/>
        <w:numPr>
          <w:ilvl w:val="1"/>
          <w:numId w:val="19"/>
        </w:numPr>
        <w:ind w:left="1134" w:hanging="708"/>
        <w:jc w:val="both"/>
        <w:rPr>
          <w:rFonts w:asciiTheme="minorHAnsi" w:hAnsiTheme="minorHAnsi"/>
        </w:rPr>
      </w:pPr>
      <w:r w:rsidRPr="00FE33EA">
        <w:rPr>
          <w:rFonts w:asciiTheme="minorHAnsi" w:hAnsiTheme="minorHAnsi"/>
        </w:rPr>
        <w:lastRenderedPageBreak/>
        <w:t>Tellija</w:t>
      </w:r>
      <w:r w:rsidR="2B61A9A3" w:rsidRPr="00FE33EA">
        <w:rPr>
          <w:rFonts w:asciiTheme="minorHAnsi" w:hAnsiTheme="minorHAnsi"/>
        </w:rPr>
        <w:t xml:space="preserve"> kontrollib enne arve, mille maksumus on koos käibemaksuga 10 000 eurot või rohkem, tasumist </w:t>
      </w:r>
      <w:r w:rsidRPr="00FE33EA">
        <w:rPr>
          <w:rFonts w:asciiTheme="minorHAnsi" w:hAnsiTheme="minorHAnsi"/>
        </w:rPr>
        <w:t>täitja</w:t>
      </w:r>
      <w:r w:rsidR="2B61A9A3" w:rsidRPr="00FE33EA">
        <w:rPr>
          <w:rFonts w:asciiTheme="minorHAnsi" w:hAnsiTheme="minorHAnsi"/>
        </w:rPr>
        <w:t xml:space="preserve"> maksuvõla puudumist Maksu- ja Tolliameti kodulehekülje kaudu. Vähemalt 10 000-eurose maksuvõla olemasolu korral informeerib </w:t>
      </w:r>
      <w:r w:rsidRPr="00FE33EA">
        <w:rPr>
          <w:rFonts w:asciiTheme="minorHAnsi" w:hAnsiTheme="minorHAnsi"/>
        </w:rPr>
        <w:t>tellija</w:t>
      </w:r>
      <w:r w:rsidR="2B61A9A3" w:rsidRPr="00FE33EA">
        <w:rPr>
          <w:rFonts w:asciiTheme="minorHAnsi" w:hAnsiTheme="minorHAnsi"/>
        </w:rPr>
        <w:t xml:space="preserve"> tasutavast arvest Maksu- ja Tolliametit.</w:t>
      </w:r>
    </w:p>
    <w:p w14:paraId="3CB742FE" w14:textId="77777777" w:rsidR="00E77730" w:rsidRPr="00294EB2" w:rsidRDefault="00E77730" w:rsidP="00294EB2">
      <w:pPr>
        <w:pStyle w:val="NoSpacing"/>
        <w:jc w:val="both"/>
        <w:rPr>
          <w:rFonts w:asciiTheme="minorHAnsi" w:hAnsiTheme="minorHAnsi"/>
        </w:rPr>
      </w:pPr>
    </w:p>
    <w:p w14:paraId="658D0CEE" w14:textId="77777777" w:rsidR="00922FB9" w:rsidRPr="00413A37" w:rsidRDefault="2B61A9A3" w:rsidP="00413A37">
      <w:pPr>
        <w:pStyle w:val="NoSpacing"/>
        <w:numPr>
          <w:ilvl w:val="0"/>
          <w:numId w:val="19"/>
        </w:numPr>
        <w:ind w:left="426" w:hanging="426"/>
        <w:jc w:val="both"/>
        <w:rPr>
          <w:rFonts w:asciiTheme="minorHAnsi" w:hAnsiTheme="minorHAnsi"/>
          <w:b/>
        </w:rPr>
      </w:pPr>
      <w:r w:rsidRPr="00413A37">
        <w:rPr>
          <w:rFonts w:asciiTheme="minorHAnsi" w:hAnsiTheme="minorHAnsi"/>
          <w:b/>
        </w:rPr>
        <w:t>Vääramatu jõud</w:t>
      </w:r>
    </w:p>
    <w:p w14:paraId="6F35E398" w14:textId="77777777" w:rsidR="00922FB9" w:rsidRPr="00294EB2" w:rsidRDefault="00922FB9" w:rsidP="00294EB2">
      <w:pPr>
        <w:pStyle w:val="NoSpacing"/>
        <w:jc w:val="both"/>
        <w:rPr>
          <w:rFonts w:asciiTheme="minorHAnsi" w:hAnsiTheme="minorHAnsi"/>
        </w:rPr>
      </w:pPr>
    </w:p>
    <w:p w14:paraId="4B48AD86" w14:textId="77777777" w:rsidR="00413A37" w:rsidRDefault="2B61A9A3" w:rsidP="00413A37">
      <w:pPr>
        <w:pStyle w:val="NoSpacing"/>
        <w:numPr>
          <w:ilvl w:val="1"/>
          <w:numId w:val="19"/>
        </w:numPr>
        <w:ind w:left="1134" w:hanging="708"/>
        <w:jc w:val="both"/>
        <w:rPr>
          <w:rFonts w:asciiTheme="minorHAnsi" w:hAnsiTheme="minorHAnsi"/>
        </w:rPr>
      </w:pPr>
      <w:r w:rsidRPr="00294EB2">
        <w:rPr>
          <w:rFonts w:asciiTheme="minorHAnsi" w:hAnsiTheme="minorHAnsi"/>
        </w:rPr>
        <w:t xml:space="preserve">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nt loodusõnnetusi, üldisi elektrikatkestusi, sõjategevust, blokaadi. Pooled ei loe vääramatuks jõuks </w:t>
      </w:r>
      <w:r w:rsidR="007749C4" w:rsidRPr="00294EB2">
        <w:rPr>
          <w:rFonts w:asciiTheme="minorHAnsi" w:hAnsiTheme="minorHAnsi"/>
        </w:rPr>
        <w:t>täitja</w:t>
      </w:r>
      <w:r w:rsidRPr="00294EB2">
        <w:rPr>
          <w:rFonts w:asciiTheme="minorHAnsi" w:hAnsiTheme="minorHAnsi"/>
        </w:rPr>
        <w:t xml:space="preserve"> kolmandast isikust lepingupartneri suutmatust lepingut täita.</w:t>
      </w:r>
    </w:p>
    <w:p w14:paraId="0BB4F920"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Kui mistahes vääramatu jõu tingimustele vastav asjaolu tõi kaasa lepingu mittetäitmise lepingus või selle lisades ettenähtud tähtajal ning selle mõju on ajutine, on lepingust tulenevat kohustust rikkunud poole käitumine vabandatav üksnes ajal, mil vääramatu jõud kohustuse täitmist takistas.</w:t>
      </w:r>
    </w:p>
    <w:p w14:paraId="6F0C63D5" w14:textId="77777777" w:rsidR="00413A37" w:rsidRDefault="53F039F3" w:rsidP="53F039F3">
      <w:pPr>
        <w:pStyle w:val="NoSpacing"/>
        <w:numPr>
          <w:ilvl w:val="1"/>
          <w:numId w:val="19"/>
        </w:numPr>
        <w:ind w:left="1134" w:hanging="708"/>
        <w:jc w:val="both"/>
        <w:rPr>
          <w:rFonts w:asciiTheme="minorHAnsi" w:hAnsiTheme="minorHAnsi"/>
        </w:rPr>
      </w:pPr>
      <w:r w:rsidRPr="53F039F3">
        <w:rPr>
          <w:rFonts w:asciiTheme="minorHAnsi" w:hAnsiTheme="minorHAnsi"/>
        </w:rPr>
        <w:t>Vääramatu jõu esinemise tõttu lükatakse lepingulise kohustuse täitmise tähtaeg edasi vastavalt asjaolu mõjumise ajale, kuid mitte enamaks kui 90 päeva juhul, kui pooled ei ole teisiti kokku leppinud. Vääramatu jõu esinemisel tehakse tarneaja osas vajadusel hankelepingu muudatus.</w:t>
      </w:r>
    </w:p>
    <w:p w14:paraId="6E7F2412"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 xml:space="preserve">Pool, kes ei suuda oma kohustusi vääramatu jõu tõttu täita, peab viivitamatult teatama teisele poolele nimetatud olukorra tekkimisest ja lõppemisest. Mitteteatamine või mitteõigeaegne teatamine võtab poolelt õiguse viidata rikkumise </w:t>
      </w:r>
      <w:proofErr w:type="spellStart"/>
      <w:r w:rsidRPr="00413A37">
        <w:rPr>
          <w:rFonts w:asciiTheme="minorHAnsi" w:hAnsiTheme="minorHAnsi"/>
        </w:rPr>
        <w:t>vabandatavusele</w:t>
      </w:r>
      <w:proofErr w:type="spellEnd"/>
      <w:r w:rsidRPr="00413A37">
        <w:rPr>
          <w:rFonts w:asciiTheme="minorHAnsi" w:hAnsiTheme="minorHAnsi"/>
        </w:rPr>
        <w:t>, s.o vääramatu jõu esinemisele, ning teavitamise kohustust rikkunud pool vastutab lepingulise kohustuse rikkumise eest vastavalt lepingus sätestatule.</w:t>
      </w:r>
    </w:p>
    <w:p w14:paraId="1BF4DF71"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Juhul, kui vääramatu jõu mõju on alaline ning ei võimalda pooltel täita lepingulisi kohustusi täielikult või osaliselt, siis pooltel on õigus leping üles öelda või lepingust taganeda, tehes teisele poolele vastava lepingust ülesütlemis- või taganemisavalduse.</w:t>
      </w:r>
    </w:p>
    <w:p w14:paraId="052D8FA5" w14:textId="7BD7AC2B" w:rsidR="00922FB9" w:rsidRP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 xml:space="preserve">Vene Föderatsiooni ja Valgevenega seotud impordi piirangutest tulenevat mõju </w:t>
      </w:r>
      <w:r w:rsidR="00493312" w:rsidRPr="00413A37">
        <w:rPr>
          <w:rFonts w:asciiTheme="minorHAnsi" w:hAnsiTheme="minorHAnsi"/>
        </w:rPr>
        <w:t xml:space="preserve">teenuse osutamise </w:t>
      </w:r>
      <w:r w:rsidRPr="00413A37">
        <w:rPr>
          <w:rFonts w:asciiTheme="minorHAnsi" w:hAnsiTheme="minorHAnsi"/>
        </w:rPr>
        <w:t>kohustuse täitmisele ei käsitle pooled vääramatu jõuna juhul, kui need asjaolud esinesid lepingu sõlmimise hetkel.</w:t>
      </w:r>
    </w:p>
    <w:p w14:paraId="53C71EBA" w14:textId="05223C88" w:rsidR="004A50FD" w:rsidRPr="00294EB2" w:rsidRDefault="004A50FD" w:rsidP="00294EB2">
      <w:pPr>
        <w:pStyle w:val="NoSpacing"/>
        <w:jc w:val="both"/>
        <w:rPr>
          <w:rFonts w:asciiTheme="minorHAnsi" w:hAnsiTheme="minorHAnsi"/>
        </w:rPr>
      </w:pPr>
    </w:p>
    <w:p w14:paraId="67C356FE" w14:textId="0197DDDE" w:rsidR="00922FB9" w:rsidRPr="005D76F7" w:rsidRDefault="00866990" w:rsidP="005D76F7">
      <w:pPr>
        <w:pStyle w:val="ListParagraph"/>
        <w:numPr>
          <w:ilvl w:val="0"/>
          <w:numId w:val="19"/>
        </w:numPr>
        <w:rPr>
          <w:rFonts w:asciiTheme="minorHAnsi" w:hAnsiTheme="minorHAnsi"/>
          <w:b/>
          <w:bCs/>
        </w:rPr>
      </w:pPr>
      <w:r w:rsidRPr="00A146A7">
        <w:rPr>
          <w:rFonts w:asciiTheme="minorHAnsi" w:hAnsiTheme="minorHAnsi"/>
          <w:b/>
          <w:bCs/>
        </w:rPr>
        <w:t>Omandiõigus. Autoriõigused. Materjalide ja informatsiooni säilitamine</w:t>
      </w:r>
    </w:p>
    <w:p w14:paraId="5F59F6B6" w14:textId="2FAC4ACE" w:rsidR="00DF2336" w:rsidRPr="005D76F7" w:rsidRDefault="00DF2336" w:rsidP="005D76F7">
      <w:pPr>
        <w:pStyle w:val="RKKH2"/>
        <w:numPr>
          <w:ilvl w:val="1"/>
          <w:numId w:val="19"/>
        </w:numPr>
        <w:ind w:left="1134" w:hanging="708"/>
        <w:rPr>
          <w:rFonts w:asciiTheme="minorHAnsi" w:hAnsiTheme="minorHAnsi" w:cstheme="minorBidi"/>
        </w:rPr>
      </w:pPr>
      <w:bookmarkStart w:id="17" w:name="_Toc52"/>
      <w:r w:rsidRPr="005D76F7">
        <w:rPr>
          <w:rFonts w:asciiTheme="minorHAnsi" w:hAnsiTheme="minorHAnsi" w:cstheme="minorBidi"/>
        </w:rPr>
        <w:t xml:space="preserve">Lepingu alusel täitja poolt loodud või tema poolt kolmandatelt isikutelt omandatud ning lepingu alusel tellija poolt vastu võetud ja tasutud mistahes resultaadid (edaspidi materjalid) ja nendega seotud intellektuaalse omandi õigused (edaspidi õigused), sh autori kõik varalised õigused, lähevad materjalide vastuvõtmisega täies mahus üle tellijale ning materjalide suhtes kehtivate autori isiklike õiguste osas (mis oma olemuselt </w:t>
      </w:r>
      <w:proofErr w:type="spellStart"/>
      <w:r w:rsidRPr="005D76F7">
        <w:rPr>
          <w:rFonts w:asciiTheme="minorHAnsi" w:hAnsiTheme="minorHAnsi" w:cstheme="minorBidi"/>
        </w:rPr>
        <w:t>üleantavad</w:t>
      </w:r>
      <w:proofErr w:type="spellEnd"/>
      <w:r w:rsidRPr="005D76F7">
        <w:rPr>
          <w:rFonts w:asciiTheme="minorHAnsi" w:hAnsiTheme="minorHAnsi" w:cstheme="minorBidi"/>
        </w:rPr>
        <w:t xml:space="preserve"> ei ole) annab täitja tellijale arvates materjalide üleandmisest </w:t>
      </w:r>
      <w:proofErr w:type="spellStart"/>
      <w:r w:rsidRPr="005D76F7">
        <w:rPr>
          <w:rFonts w:asciiTheme="minorHAnsi" w:hAnsiTheme="minorHAnsi" w:cstheme="minorBidi"/>
        </w:rPr>
        <w:t>tagasivõtmatu</w:t>
      </w:r>
      <w:proofErr w:type="spellEnd"/>
      <w:r w:rsidRPr="005D76F7">
        <w:rPr>
          <w:rFonts w:asciiTheme="minorHAnsi" w:hAnsiTheme="minorHAnsi" w:cstheme="minorBidi"/>
        </w:rPr>
        <w:t>, kogu autoriõiguste kehtivuse aja kehtiva lihtlitsentsi (edaspidi nimetatud litsents).</w:t>
      </w:r>
      <w:bookmarkEnd w:id="17"/>
    </w:p>
    <w:p w14:paraId="195A8EE5" w14:textId="77777777" w:rsidR="00DF2336" w:rsidRPr="005D76F7" w:rsidRDefault="00DF2336" w:rsidP="005D76F7">
      <w:pPr>
        <w:pStyle w:val="RKKH2"/>
        <w:numPr>
          <w:ilvl w:val="1"/>
          <w:numId w:val="19"/>
        </w:numPr>
        <w:ind w:left="1134" w:hanging="708"/>
        <w:rPr>
          <w:rFonts w:asciiTheme="minorHAnsi" w:hAnsiTheme="minorHAnsi" w:cstheme="minorBidi"/>
        </w:rPr>
      </w:pPr>
      <w:bookmarkStart w:id="18" w:name="_Toc53"/>
      <w:r w:rsidRPr="005D76F7">
        <w:rPr>
          <w:rFonts w:asciiTheme="minorHAnsi" w:hAnsiTheme="minorHAnsi" w:cstheme="minorBidi"/>
        </w:rPr>
        <w:t>Tellijal on pärast materjalide vastuvõtmist muu hulgas õigus omal äranägemisel otsustada materjalide kasutamisega seonduvate asjaolude üle (sh materjalide avaldamise viis, materjalide kasutamise algusaeg ja tingimused), teha muudatusi, täiendusi ja parandusi materjalides, nende pealkirjades või autorinime tähistuses, lisada materjalidele teiste isikute teoseid, vaidlustada materjalides, nende pealkirjades ja autorinime tähistuses tehtavaid moonutusi ning nende kohta antud kahjustavaid hinnanguid, nõuda materjalide kasutamise lõpetamist.</w:t>
      </w:r>
      <w:bookmarkEnd w:id="18"/>
    </w:p>
    <w:p w14:paraId="42289473" w14:textId="77777777" w:rsidR="00DF2336" w:rsidRPr="005D76F7" w:rsidRDefault="00DF2336" w:rsidP="005D76F7">
      <w:pPr>
        <w:pStyle w:val="RKKH2"/>
        <w:numPr>
          <w:ilvl w:val="1"/>
          <w:numId w:val="19"/>
        </w:numPr>
        <w:ind w:left="1134" w:hanging="708"/>
        <w:rPr>
          <w:rFonts w:asciiTheme="minorHAnsi" w:hAnsiTheme="minorHAnsi" w:cstheme="minorBidi"/>
        </w:rPr>
      </w:pPr>
      <w:bookmarkStart w:id="19" w:name="_Toc54"/>
      <w:r w:rsidRPr="005D76F7">
        <w:rPr>
          <w:rFonts w:asciiTheme="minorHAnsi" w:hAnsiTheme="minorHAnsi" w:cstheme="minorBidi"/>
        </w:rPr>
        <w:t>Täitja kohustub tagama, et tal on kõik õigused eespool nimetatud viisil varalised õigused loovutada ja isiklike õiguste osas litsents anda.</w:t>
      </w:r>
      <w:bookmarkEnd w:id="19"/>
    </w:p>
    <w:p w14:paraId="29D3CE87" w14:textId="77777777" w:rsidR="00DF2336" w:rsidRPr="005D76F7" w:rsidRDefault="00DF2336" w:rsidP="005D76F7">
      <w:pPr>
        <w:pStyle w:val="RKKH2"/>
        <w:numPr>
          <w:ilvl w:val="1"/>
          <w:numId w:val="19"/>
        </w:numPr>
        <w:ind w:left="1134" w:hanging="708"/>
        <w:rPr>
          <w:rFonts w:asciiTheme="minorHAnsi" w:hAnsiTheme="minorHAnsi" w:cstheme="minorBidi"/>
        </w:rPr>
      </w:pPr>
      <w:bookmarkStart w:id="20" w:name="_Toc55"/>
      <w:r w:rsidRPr="005D76F7">
        <w:rPr>
          <w:rFonts w:asciiTheme="minorHAnsi" w:hAnsiTheme="minorHAnsi" w:cstheme="minorBidi"/>
        </w:rPr>
        <w:t>Materjalide kasutamise viis ega territoorium ei ole piiratud, st neid võib kasutada mistahes viisil (sh internetikeskkonnas) ja kogu maailmas.</w:t>
      </w:r>
      <w:bookmarkEnd w:id="20"/>
    </w:p>
    <w:p w14:paraId="3DA6E736" w14:textId="77777777" w:rsidR="00DF2336" w:rsidRPr="005D76F7" w:rsidRDefault="00DF2336" w:rsidP="005D76F7">
      <w:pPr>
        <w:pStyle w:val="RKKH2"/>
        <w:numPr>
          <w:ilvl w:val="1"/>
          <w:numId w:val="19"/>
        </w:numPr>
        <w:ind w:left="1134" w:hanging="708"/>
        <w:rPr>
          <w:rFonts w:asciiTheme="minorHAnsi" w:hAnsiTheme="minorHAnsi" w:cstheme="minorBidi"/>
        </w:rPr>
      </w:pPr>
      <w:bookmarkStart w:id="21" w:name="_Toc58"/>
      <w:r w:rsidRPr="005D76F7">
        <w:rPr>
          <w:rFonts w:asciiTheme="minorHAnsi" w:hAnsiTheme="minorHAnsi" w:cstheme="minorBidi"/>
        </w:rPr>
        <w:t xml:space="preserve">Kui tellija ei nõua pärast lepingu lõppemist täitjalt lepingus sätestatud dokumentatsiooni üleandmist, on täitja kohustatud säilitama nimetatud dokumentatsiooni oma kulul 3 aastat alates lepingu lõppemisest. Täitja kohustub edastama nimetatud dokumentatsiooni oma </w:t>
      </w:r>
      <w:r w:rsidRPr="005D76F7">
        <w:rPr>
          <w:rFonts w:asciiTheme="minorHAnsi" w:hAnsiTheme="minorHAnsi" w:cstheme="minorBidi"/>
        </w:rPr>
        <w:lastRenderedPageBreak/>
        <w:t>kulul tellijale 30 päeva jooksul pärast vastava teate saamist. Pärast säilitamisaja lõppu on täitjal õigus selline dokumentatsioon täielikult või osaliselt hävitada ning täitjal lõppeb õigus dokumente välja nõuda. Igal juhul kohustub täitja ka ilma tellija poolt vastavasisulist nõuet esitamata andma tellijale üle dokumendid ja teabe, mis on vajalikud õiguste kasutamiseks lepingu alusel.</w:t>
      </w:r>
      <w:bookmarkEnd w:id="21"/>
    </w:p>
    <w:p w14:paraId="4700D81C" w14:textId="77777777" w:rsidR="00DF2336" w:rsidRPr="005D76F7" w:rsidRDefault="00DF2336" w:rsidP="005D76F7">
      <w:pPr>
        <w:pStyle w:val="RKKH2"/>
        <w:numPr>
          <w:ilvl w:val="1"/>
          <w:numId w:val="19"/>
        </w:numPr>
        <w:ind w:left="1134" w:hanging="708"/>
        <w:rPr>
          <w:rFonts w:asciiTheme="minorHAnsi" w:hAnsiTheme="minorHAnsi" w:cstheme="minorBidi"/>
        </w:rPr>
      </w:pPr>
      <w:bookmarkStart w:id="22" w:name="_Toc59"/>
      <w:r w:rsidRPr="005D76F7">
        <w:rPr>
          <w:rFonts w:asciiTheme="minorHAnsi" w:hAnsiTheme="minorHAnsi" w:cstheme="minorBidi"/>
        </w:rPr>
        <w:t>Kui kolmas isik takistab tellijat tema lepingust tulenevate intellektuaalse omandi õiguste kasutamisel või rikub neid õigusi, teatab tellija sellest täitjale, kes peab viivitamata võtma tarvitusele kõik vajalikud abinõud, et võimaldada lepingust tulenevate õiguste kasutamist ja lõpetada tellija õiguste rikkumine. Kui täitja võtab sellised abinõud tarvitusele, teeb tellija temaga vajalikul määral koostööd.</w:t>
      </w:r>
      <w:bookmarkEnd w:id="22"/>
    </w:p>
    <w:p w14:paraId="066F8DAE" w14:textId="77777777" w:rsidR="00DF2336" w:rsidRPr="005D76F7" w:rsidRDefault="00DF2336" w:rsidP="005D76F7">
      <w:pPr>
        <w:pStyle w:val="RKKH2"/>
        <w:numPr>
          <w:ilvl w:val="1"/>
          <w:numId w:val="19"/>
        </w:numPr>
        <w:ind w:left="1134" w:hanging="708"/>
        <w:rPr>
          <w:rFonts w:asciiTheme="minorHAnsi" w:hAnsiTheme="minorHAnsi" w:cstheme="minorBidi"/>
        </w:rPr>
      </w:pPr>
      <w:bookmarkStart w:id="23" w:name="_Toc60"/>
      <w:r w:rsidRPr="005D76F7">
        <w:rPr>
          <w:rFonts w:asciiTheme="minorHAnsi" w:hAnsiTheme="minorHAnsi" w:cstheme="minorBidi"/>
        </w:rPr>
        <w:t>Kui tellija vastu esitatakse nõue teenuse osutamise tulemina toimunud autoriõiguste rikkumise tõttu, vastutab tellijale tekkinud kahju eest täitja.</w:t>
      </w:r>
      <w:bookmarkEnd w:id="23"/>
    </w:p>
    <w:p w14:paraId="684B7804" w14:textId="1E7355F8" w:rsidR="00DF2336" w:rsidRPr="005D76F7" w:rsidRDefault="00DF2336" w:rsidP="005D76F7">
      <w:pPr>
        <w:pStyle w:val="RKKH2"/>
        <w:numPr>
          <w:ilvl w:val="1"/>
          <w:numId w:val="19"/>
        </w:numPr>
        <w:ind w:left="1134" w:hanging="708"/>
        <w:rPr>
          <w:rFonts w:asciiTheme="minorHAnsi" w:hAnsiTheme="minorHAnsi"/>
        </w:rPr>
      </w:pPr>
      <w:r w:rsidRPr="005D76F7">
        <w:rPr>
          <w:rFonts w:asciiTheme="minorHAnsi" w:hAnsiTheme="minorHAnsi" w:cstheme="minorBidi"/>
        </w:rPr>
        <w:t xml:space="preserve">Uuringu läbiviimiseks kasutatava TRI*M metoodika (s.h. TRI*M küsimustik, analüüsi metodoloogia  ja valemid, tulemuste esitusviis jm) omandiõigused kuuluvad </w:t>
      </w:r>
      <w:proofErr w:type="spellStart"/>
      <w:r w:rsidRPr="005D76F7">
        <w:rPr>
          <w:rFonts w:asciiTheme="minorHAnsi" w:hAnsiTheme="minorHAnsi" w:cstheme="minorBidi"/>
        </w:rPr>
        <w:t>Kantar</w:t>
      </w:r>
      <w:proofErr w:type="spellEnd"/>
      <w:r w:rsidRPr="005D76F7">
        <w:rPr>
          <w:rFonts w:asciiTheme="minorHAnsi" w:hAnsiTheme="minorHAnsi" w:cstheme="minorBidi"/>
        </w:rPr>
        <w:t xml:space="preserve"> grupile ning tellijale üle ei lähe. Täitjal on litsents TRI*M metoodika kasutamiseks.</w:t>
      </w:r>
    </w:p>
    <w:p w14:paraId="52F432E9" w14:textId="77777777" w:rsidR="00E77730" w:rsidRPr="00294EB2" w:rsidRDefault="00E77730" w:rsidP="00294EB2">
      <w:pPr>
        <w:pStyle w:val="NoSpacing"/>
        <w:jc w:val="both"/>
        <w:rPr>
          <w:rFonts w:asciiTheme="minorHAnsi" w:hAnsiTheme="minorHAnsi"/>
        </w:rPr>
      </w:pPr>
    </w:p>
    <w:p w14:paraId="5BFCD5AF" w14:textId="77777777" w:rsidR="00922FB9" w:rsidRPr="005D76F7" w:rsidRDefault="2B61A9A3">
      <w:pPr>
        <w:pStyle w:val="NoSpacing"/>
        <w:numPr>
          <w:ilvl w:val="0"/>
          <w:numId w:val="19"/>
        </w:numPr>
        <w:ind w:left="426" w:hanging="426"/>
        <w:jc w:val="both"/>
        <w:rPr>
          <w:rFonts w:asciiTheme="minorHAnsi" w:hAnsiTheme="minorHAnsi"/>
          <w:b/>
          <w:bCs/>
        </w:rPr>
      </w:pPr>
      <w:r w:rsidRPr="00A146A7">
        <w:rPr>
          <w:rFonts w:asciiTheme="minorHAnsi" w:hAnsiTheme="minorHAnsi"/>
          <w:b/>
          <w:bCs/>
        </w:rPr>
        <w:t>Konfidentsiaalsus- ja julgeolekutingimused</w:t>
      </w:r>
    </w:p>
    <w:p w14:paraId="0D9E84E7" w14:textId="65369789" w:rsidR="00922FB9" w:rsidRPr="00294EB2" w:rsidRDefault="00CB2CB0" w:rsidP="00294EB2">
      <w:pPr>
        <w:pStyle w:val="NoSpacing"/>
        <w:jc w:val="both"/>
        <w:rPr>
          <w:rFonts w:asciiTheme="minorHAnsi" w:hAnsiTheme="minorHAnsi"/>
        </w:rPr>
      </w:pPr>
      <w:r w:rsidRPr="00294EB2">
        <w:rPr>
          <w:rFonts w:asciiTheme="minorHAnsi" w:hAnsiTheme="minorHAnsi"/>
        </w:rPr>
        <w:t xml:space="preserve"> </w:t>
      </w:r>
    </w:p>
    <w:p w14:paraId="0E1B5ADA" w14:textId="77777777" w:rsidR="00BA718B" w:rsidRDefault="2B61A9A3" w:rsidP="00BA718B">
      <w:pPr>
        <w:pStyle w:val="NoSpacing"/>
        <w:numPr>
          <w:ilvl w:val="1"/>
          <w:numId w:val="19"/>
        </w:numPr>
        <w:ind w:left="1134" w:hanging="708"/>
        <w:jc w:val="both"/>
        <w:rPr>
          <w:rFonts w:asciiTheme="minorHAnsi" w:hAnsiTheme="minorHAnsi"/>
        </w:rPr>
      </w:pPr>
      <w:r w:rsidRPr="00294EB2">
        <w:rPr>
          <w:rFonts w:asciiTheme="minorHAnsi" w:hAnsiTheme="minorHAnsi"/>
        </w:rPr>
        <w:t xml:space="preserve">Konfidentsiaalse teabe all mõistavad pooled lepingu täitmisel teatavaks saanud teavet, isikuandmeid, turvaandmeid, selgelt tähistatud asutusesiseseks kasutamiseks tunnistatud dokumente ning muud teavet, mille avalikuks tulek võiks kahjustada </w:t>
      </w:r>
      <w:r w:rsidR="007749C4" w:rsidRPr="00294EB2">
        <w:rPr>
          <w:rFonts w:asciiTheme="minorHAnsi" w:hAnsiTheme="minorHAnsi"/>
        </w:rPr>
        <w:t>tellija</w:t>
      </w:r>
      <w:r w:rsidRPr="00294EB2">
        <w:rPr>
          <w:rFonts w:asciiTheme="minorHAnsi" w:hAnsiTheme="minorHAnsi"/>
        </w:rPr>
        <w:t xml:space="preserve"> huve. Konfidentsiaalne teave ei hõlma endas teavet, mille avalikustamise kohustus tuleneb õigusaktidest tingimusel, et selline avaldamine viiakse läbi võimalikest variantidest kõige piiratumal viisil.</w:t>
      </w:r>
    </w:p>
    <w:p w14:paraId="4268936C"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Konfidentsiaalsusnõude kohaselt pool kohustub mitte avaldama lepingu kehtivuse ajal ega hiljem teise poole kirjaliku nõusolekuta teise poole konfidentsiaalset teavet. Pool kaitseb temale lepingu täitmise käigus teatavaks saanud teabe konfidentsiaalsust.</w:t>
      </w:r>
    </w:p>
    <w:p w14:paraId="35FF3494" w14:textId="77777777" w:rsidR="00BA718B" w:rsidRDefault="007749C4" w:rsidP="00BA718B">
      <w:pPr>
        <w:pStyle w:val="NoSpacing"/>
        <w:numPr>
          <w:ilvl w:val="1"/>
          <w:numId w:val="19"/>
        </w:numPr>
        <w:ind w:left="1134" w:hanging="708"/>
        <w:jc w:val="both"/>
        <w:rPr>
          <w:rFonts w:asciiTheme="minorHAnsi" w:hAnsiTheme="minorHAnsi"/>
        </w:rPr>
      </w:pPr>
      <w:r w:rsidRPr="00BA718B">
        <w:rPr>
          <w:rFonts w:asciiTheme="minorHAnsi" w:hAnsiTheme="minorHAnsi"/>
        </w:rPr>
        <w:t>Täitja</w:t>
      </w:r>
      <w:r w:rsidR="2B61A9A3" w:rsidRPr="00BA718B">
        <w:rPr>
          <w:rFonts w:asciiTheme="minorHAnsi" w:hAnsiTheme="minorHAnsi"/>
        </w:rPr>
        <w:t xml:space="preserve"> kohustub mitte kasutama </w:t>
      </w:r>
      <w:r w:rsidRPr="00BA718B">
        <w:rPr>
          <w:rFonts w:asciiTheme="minorHAnsi" w:hAnsiTheme="minorHAnsi"/>
        </w:rPr>
        <w:t>tellija</w:t>
      </w:r>
      <w:r w:rsidR="2B61A9A3" w:rsidRPr="00BA718B">
        <w:rPr>
          <w:rFonts w:asciiTheme="minorHAnsi" w:hAnsiTheme="minorHAnsi"/>
        </w:rPr>
        <w:t xml:space="preserve"> kirjaliku nõusolekuta lepingu juurde kuuluvat dokumenti või informatsiooni, v.a juhtudel, mis on vajalikud lepingu täitmiseks. Kõik dokumendid peale lepingu ja selle lisade on </w:t>
      </w:r>
      <w:r w:rsidRPr="00BA718B">
        <w:rPr>
          <w:rFonts w:asciiTheme="minorHAnsi" w:hAnsiTheme="minorHAnsi"/>
        </w:rPr>
        <w:t>tellija</w:t>
      </w:r>
      <w:r w:rsidR="2B61A9A3" w:rsidRPr="00BA718B">
        <w:rPr>
          <w:rFonts w:asciiTheme="minorHAnsi" w:hAnsiTheme="minorHAnsi"/>
        </w:rPr>
        <w:t xml:space="preserve"> omand ning kui </w:t>
      </w:r>
      <w:r w:rsidRPr="00BA718B">
        <w:rPr>
          <w:rFonts w:asciiTheme="minorHAnsi" w:hAnsiTheme="minorHAnsi"/>
        </w:rPr>
        <w:t>tellija</w:t>
      </w:r>
      <w:r w:rsidR="2B61A9A3" w:rsidRPr="00BA718B">
        <w:rPr>
          <w:rFonts w:asciiTheme="minorHAnsi" w:hAnsiTheme="minorHAnsi"/>
        </w:rPr>
        <w:t xml:space="preserve"> nõuab, on </w:t>
      </w:r>
      <w:r w:rsidRPr="00BA718B">
        <w:rPr>
          <w:rFonts w:asciiTheme="minorHAnsi" w:hAnsiTheme="minorHAnsi"/>
        </w:rPr>
        <w:t>täitja</w:t>
      </w:r>
      <w:r w:rsidR="2B61A9A3" w:rsidRPr="00BA718B">
        <w:rPr>
          <w:rFonts w:asciiTheme="minorHAnsi" w:hAnsiTheme="minorHAnsi"/>
        </w:rPr>
        <w:t xml:space="preserve"> kohustatud tagastama need talle pärast lepingu lõppemist.</w:t>
      </w:r>
    </w:p>
    <w:p w14:paraId="7C2BA634" w14:textId="31FC9FCB"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Asutusesiseseks kasutamiseks tunnistatud teabe avaldamine mistahes kolmandatele isikutele on keelatud.</w:t>
      </w:r>
    </w:p>
    <w:p w14:paraId="438B0630" w14:textId="3AA8C19E" w:rsidR="00860229" w:rsidRDefault="00860229" w:rsidP="005D76F7">
      <w:pPr>
        <w:pStyle w:val="NoSpacing"/>
        <w:numPr>
          <w:ilvl w:val="1"/>
          <w:numId w:val="19"/>
        </w:numPr>
        <w:ind w:left="1134" w:hanging="708"/>
        <w:jc w:val="both"/>
        <w:rPr>
          <w:rFonts w:asciiTheme="minorHAnsi" w:hAnsiTheme="minorHAnsi"/>
        </w:rPr>
      </w:pPr>
      <w:r w:rsidRPr="00860229">
        <w:rPr>
          <w:rFonts w:asciiTheme="minorHAnsi" w:hAnsiTheme="minorHAnsi"/>
        </w:rPr>
        <w:t>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771890FA" w14:textId="59D21208" w:rsidR="00860229" w:rsidRDefault="00860229" w:rsidP="005D76F7">
      <w:pPr>
        <w:pStyle w:val="NoSpacing"/>
        <w:numPr>
          <w:ilvl w:val="1"/>
          <w:numId w:val="19"/>
        </w:numPr>
        <w:ind w:left="1134" w:hanging="708"/>
        <w:jc w:val="both"/>
        <w:rPr>
          <w:rFonts w:asciiTheme="minorHAnsi" w:hAnsiTheme="minorHAnsi"/>
        </w:rPr>
      </w:pPr>
      <w:r w:rsidRPr="00860229">
        <w:rPr>
          <w:rFonts w:asciiTheme="minorHAnsi" w:hAnsiTheme="minorHAnsi"/>
        </w:rPr>
        <w:t xml:space="preserve">Täitja kohustub tagama lepingu täitmise käigus isikuandmete töötlemise õiguspärasuse ning vastavuse isikuandmete kaitse </w:t>
      </w:r>
      <w:proofErr w:type="spellStart"/>
      <w:r w:rsidRPr="00860229">
        <w:rPr>
          <w:rFonts w:asciiTheme="minorHAnsi" w:hAnsiTheme="minorHAnsi"/>
        </w:rPr>
        <w:t>üldmääruses</w:t>
      </w:r>
      <w:proofErr w:type="spellEnd"/>
      <w:r w:rsidRPr="00860229">
        <w:rPr>
          <w:rFonts w:asciiTheme="minorHAnsi" w:hAnsiTheme="minorHAnsi"/>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Isikuandmete töötlemise täpsemad tingimused on sätestatud Lisas </w:t>
      </w:r>
      <w:r w:rsidR="005D76F7">
        <w:rPr>
          <w:rFonts w:asciiTheme="minorHAnsi" w:hAnsiTheme="minorHAnsi"/>
        </w:rPr>
        <w:t>3</w:t>
      </w:r>
      <w:r w:rsidRPr="00860229">
        <w:rPr>
          <w:rFonts w:asciiTheme="minorHAnsi" w:hAnsiTheme="minorHAnsi"/>
        </w:rPr>
        <w:t xml:space="preserve"> - andmetöötluse lepingus.</w:t>
      </w:r>
    </w:p>
    <w:p w14:paraId="42342AFB"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Avalikkusele suunatud lepingu eseme või selle täitmisega seotud teavitus, sh pressiteated, </w:t>
      </w:r>
      <w:r w:rsidR="007749C4" w:rsidRPr="00BA718B">
        <w:rPr>
          <w:rFonts w:asciiTheme="minorHAnsi" w:hAnsiTheme="minorHAnsi"/>
        </w:rPr>
        <w:t>tellija</w:t>
      </w:r>
      <w:r w:rsidRPr="00BA718B">
        <w:rPr>
          <w:rFonts w:asciiTheme="minorHAnsi" w:hAnsiTheme="minorHAnsi"/>
        </w:rPr>
        <w:t xml:space="preserve">le viitamine reklaamis või võrguväljaandes, on lubatud ainult </w:t>
      </w:r>
      <w:r w:rsidR="007749C4" w:rsidRPr="00BA718B">
        <w:rPr>
          <w:rFonts w:asciiTheme="minorHAnsi" w:hAnsiTheme="minorHAnsi"/>
        </w:rPr>
        <w:t>tellija</w:t>
      </w:r>
      <w:r w:rsidRPr="00BA718B">
        <w:rPr>
          <w:rFonts w:asciiTheme="minorHAnsi" w:hAnsiTheme="minorHAnsi"/>
        </w:rPr>
        <w:t xml:space="preserve"> sõnaselgel kirjalikku </w:t>
      </w:r>
      <w:proofErr w:type="spellStart"/>
      <w:r w:rsidRPr="00BA718B">
        <w:rPr>
          <w:rFonts w:asciiTheme="minorHAnsi" w:hAnsiTheme="minorHAnsi"/>
        </w:rPr>
        <w:t>taasesitamist</w:t>
      </w:r>
      <w:proofErr w:type="spellEnd"/>
      <w:r w:rsidRPr="00BA718B">
        <w:rPr>
          <w:rFonts w:asciiTheme="minorHAnsi" w:hAnsiTheme="minorHAnsi"/>
        </w:rPr>
        <w:t xml:space="preserve"> võimaldavas vormis antud nõusolekul.</w:t>
      </w:r>
    </w:p>
    <w:p w14:paraId="77C9A893" w14:textId="45F43D18" w:rsidR="00922FB9" w:rsidRPr="00BA718B" w:rsidRDefault="00CA380C" w:rsidP="00BA718B">
      <w:pPr>
        <w:pStyle w:val="NoSpacing"/>
        <w:numPr>
          <w:ilvl w:val="1"/>
          <w:numId w:val="19"/>
        </w:numPr>
        <w:ind w:left="1134" w:hanging="708"/>
        <w:jc w:val="both"/>
        <w:rPr>
          <w:rFonts w:asciiTheme="minorHAnsi" w:hAnsiTheme="minorHAnsi"/>
        </w:rPr>
      </w:pPr>
      <w:r w:rsidRPr="00BA718B">
        <w:rPr>
          <w:rFonts w:asciiTheme="minorHAnsi" w:hAnsiTheme="minorHAnsi"/>
        </w:rPr>
        <w:t>Konfidentsiaalsusnõue on tähtajatu.</w:t>
      </w:r>
    </w:p>
    <w:p w14:paraId="220FB23A" w14:textId="77777777" w:rsidR="005E06DB" w:rsidRPr="00294EB2" w:rsidRDefault="005E06DB" w:rsidP="00294EB2">
      <w:pPr>
        <w:pStyle w:val="NoSpacing"/>
        <w:jc w:val="both"/>
        <w:rPr>
          <w:rFonts w:asciiTheme="minorHAnsi" w:hAnsiTheme="minorHAnsi"/>
        </w:rPr>
      </w:pPr>
    </w:p>
    <w:p w14:paraId="5199EA3A" w14:textId="77777777" w:rsidR="00114754"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rPr>
        <w:t>Vastutus</w:t>
      </w:r>
    </w:p>
    <w:p w14:paraId="18BB989A" w14:textId="77777777" w:rsidR="00114754" w:rsidRPr="00294EB2" w:rsidRDefault="00114754" w:rsidP="00294EB2">
      <w:pPr>
        <w:pStyle w:val="NoSpacing"/>
        <w:jc w:val="both"/>
        <w:rPr>
          <w:rFonts w:asciiTheme="minorHAnsi" w:hAnsiTheme="minorHAnsi"/>
        </w:rPr>
      </w:pPr>
    </w:p>
    <w:p w14:paraId="40336A2D" w14:textId="77777777" w:rsidR="00BA718B" w:rsidRDefault="2B61A9A3" w:rsidP="00BA718B">
      <w:pPr>
        <w:pStyle w:val="NoSpacing"/>
        <w:numPr>
          <w:ilvl w:val="1"/>
          <w:numId w:val="19"/>
        </w:numPr>
        <w:ind w:left="1134" w:hanging="708"/>
        <w:jc w:val="both"/>
        <w:rPr>
          <w:rFonts w:asciiTheme="minorHAnsi" w:hAnsiTheme="minorHAnsi"/>
        </w:rPr>
      </w:pPr>
      <w:r w:rsidRPr="00294EB2">
        <w:rPr>
          <w:rFonts w:asciiTheme="minorHAnsi" w:hAnsiTheme="minorHAnsi"/>
        </w:rPr>
        <w:t>Pooled kannavad teineteise ees vastutust lepingujärgsete kohustuste mittenõuetekohase täitmise või täitmata jätmise korral vastavalt lepingu sätetele ja kehtivatele õigusaktidele.</w:t>
      </w:r>
    </w:p>
    <w:p w14:paraId="2CB7F635" w14:textId="77777777" w:rsidR="00BA718B" w:rsidRDefault="007A6B0F"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Täitja </w:t>
      </w:r>
      <w:r w:rsidR="00E41659" w:rsidRPr="00BA718B">
        <w:rPr>
          <w:rFonts w:asciiTheme="minorHAnsi" w:hAnsiTheme="minorHAnsi"/>
        </w:rPr>
        <w:t xml:space="preserve">vastutab teenuse lepingu tingimustele mittevastavuse (puuduste) eest, kui teenuse </w:t>
      </w:r>
      <w:r w:rsidR="008E3CEC" w:rsidRPr="00BA718B">
        <w:rPr>
          <w:rFonts w:asciiTheme="minorHAnsi" w:hAnsiTheme="minorHAnsi"/>
        </w:rPr>
        <w:t>lepingu</w:t>
      </w:r>
      <w:r w:rsidR="00A85E4C" w:rsidRPr="00BA718B">
        <w:rPr>
          <w:rFonts w:asciiTheme="minorHAnsi" w:hAnsiTheme="minorHAnsi"/>
        </w:rPr>
        <w:t xml:space="preserve"> </w:t>
      </w:r>
      <w:r w:rsidR="00E41659" w:rsidRPr="00BA718B">
        <w:rPr>
          <w:rFonts w:asciiTheme="minorHAnsi" w:hAnsiTheme="minorHAnsi"/>
        </w:rPr>
        <w:t>tingimustele mittevastavus avastatakse (st puuduseid ei olnud võimalik nende tavapärase ülevaatuse käigus avastada, nn varjatud puudused) pärast osutatud teenus</w:t>
      </w:r>
      <w:r w:rsidR="001D1B96" w:rsidRPr="00BA718B">
        <w:rPr>
          <w:rFonts w:asciiTheme="minorHAnsi" w:hAnsiTheme="minorHAnsi"/>
        </w:rPr>
        <w:t>t</w:t>
      </w:r>
      <w:r w:rsidR="00E41659" w:rsidRPr="00BA718B">
        <w:rPr>
          <w:rFonts w:asciiTheme="minorHAnsi" w:hAnsiTheme="minorHAnsi"/>
        </w:rPr>
        <w:t>.</w:t>
      </w:r>
    </w:p>
    <w:p w14:paraId="7541A6B1"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lastRenderedPageBreak/>
        <w:t xml:space="preserve">Juhul, kui </w:t>
      </w:r>
      <w:r w:rsidR="007749C4" w:rsidRPr="00BA718B">
        <w:rPr>
          <w:rFonts w:asciiTheme="minorHAnsi" w:hAnsiTheme="minorHAnsi"/>
        </w:rPr>
        <w:t>täitja</w:t>
      </w:r>
      <w:r w:rsidRPr="00BA718B">
        <w:rPr>
          <w:rFonts w:asciiTheme="minorHAnsi" w:hAnsiTheme="minorHAnsi"/>
        </w:rPr>
        <w:t xml:space="preserve"> täidab</w:t>
      </w:r>
      <w:r w:rsidR="00E44E63" w:rsidRPr="00BA718B">
        <w:rPr>
          <w:rFonts w:asciiTheme="minorHAnsi" w:hAnsiTheme="minorHAnsi"/>
        </w:rPr>
        <w:t xml:space="preserve"> lepingut mittenõuetekohaselt, on </w:t>
      </w:r>
      <w:r w:rsidR="007749C4" w:rsidRPr="00BA718B">
        <w:rPr>
          <w:rFonts w:asciiTheme="minorHAnsi" w:hAnsiTheme="minorHAnsi"/>
        </w:rPr>
        <w:t>tellija</w:t>
      </w:r>
      <w:r w:rsidRPr="00BA718B">
        <w:rPr>
          <w:rFonts w:asciiTheme="minorHAnsi" w:hAnsiTheme="minorHAnsi"/>
        </w:rPr>
        <w:t xml:space="preserve">l õigus keelduda </w:t>
      </w:r>
      <w:r w:rsidR="00332D9E" w:rsidRPr="00BA718B">
        <w:rPr>
          <w:rFonts w:asciiTheme="minorHAnsi" w:hAnsiTheme="minorHAnsi"/>
        </w:rPr>
        <w:t>osutatud teenuse</w:t>
      </w:r>
      <w:r w:rsidRPr="00BA718B">
        <w:rPr>
          <w:rFonts w:asciiTheme="minorHAnsi" w:hAnsiTheme="minorHAnsi"/>
        </w:rPr>
        <w:t xml:space="preserve"> vastuvõtmisest ja ostuhinna tasumise kohustuse täitmisest ning esitada </w:t>
      </w:r>
      <w:r w:rsidR="007749C4" w:rsidRPr="00BA718B">
        <w:rPr>
          <w:rFonts w:asciiTheme="minorHAnsi" w:hAnsiTheme="minorHAnsi"/>
        </w:rPr>
        <w:t>täitja</w:t>
      </w:r>
      <w:r w:rsidRPr="00BA718B">
        <w:rPr>
          <w:rFonts w:asciiTheme="minorHAnsi" w:hAnsiTheme="minorHAnsi"/>
        </w:rPr>
        <w:t>le lepingus sätestatud viisil kohustuse täitmise nõue p</w:t>
      </w:r>
      <w:r w:rsidR="00F10157" w:rsidRPr="00BA718B">
        <w:rPr>
          <w:rFonts w:asciiTheme="minorHAnsi" w:hAnsiTheme="minorHAnsi"/>
        </w:rPr>
        <w:t>ärast</w:t>
      </w:r>
      <w:r w:rsidRPr="00BA718B">
        <w:rPr>
          <w:rFonts w:asciiTheme="minorHAnsi" w:hAnsiTheme="minorHAnsi"/>
        </w:rPr>
        <w:t xml:space="preserve"> kohustuse rikkumisest teadasaamist, andes </w:t>
      </w:r>
      <w:r w:rsidR="007749C4" w:rsidRPr="00BA718B">
        <w:rPr>
          <w:rFonts w:asciiTheme="minorHAnsi" w:hAnsiTheme="minorHAnsi"/>
        </w:rPr>
        <w:t>täitja</w:t>
      </w:r>
      <w:r w:rsidRPr="00BA718B">
        <w:rPr>
          <w:rFonts w:asciiTheme="minorHAnsi" w:hAnsiTheme="minorHAnsi"/>
        </w:rPr>
        <w:t xml:space="preserve">le mõistliku tähtaja lepingu täitmiseks. Nõuetekohase </w:t>
      </w:r>
      <w:r w:rsidR="00332D9E" w:rsidRPr="00BA718B">
        <w:rPr>
          <w:rFonts w:asciiTheme="minorHAnsi" w:hAnsiTheme="minorHAnsi"/>
        </w:rPr>
        <w:t xml:space="preserve">teenuse osutamiseni </w:t>
      </w:r>
      <w:r w:rsidR="007749C4" w:rsidRPr="00BA718B">
        <w:rPr>
          <w:rFonts w:asciiTheme="minorHAnsi" w:hAnsiTheme="minorHAnsi"/>
        </w:rPr>
        <w:t>tellija</w:t>
      </w:r>
      <w:r w:rsidRPr="00BA718B">
        <w:rPr>
          <w:rFonts w:asciiTheme="minorHAnsi" w:hAnsiTheme="minorHAnsi"/>
        </w:rPr>
        <w:t xml:space="preserve">le loetakse </w:t>
      </w:r>
      <w:r w:rsidR="007749C4" w:rsidRPr="00BA718B">
        <w:rPr>
          <w:rFonts w:asciiTheme="minorHAnsi" w:hAnsiTheme="minorHAnsi"/>
        </w:rPr>
        <w:t>täitja</w:t>
      </w:r>
      <w:r w:rsidRPr="00BA718B">
        <w:rPr>
          <w:rFonts w:asciiTheme="minorHAnsi" w:hAnsiTheme="minorHAnsi"/>
        </w:rPr>
        <w:t xml:space="preserve"> </w:t>
      </w:r>
      <w:r w:rsidR="00CA7446" w:rsidRPr="00BA718B">
        <w:rPr>
          <w:rFonts w:asciiTheme="minorHAnsi" w:hAnsiTheme="minorHAnsi"/>
        </w:rPr>
        <w:t>teenuse osutamise</w:t>
      </w:r>
      <w:r w:rsidRPr="00BA718B">
        <w:rPr>
          <w:rFonts w:asciiTheme="minorHAnsi" w:hAnsiTheme="minorHAnsi"/>
        </w:rPr>
        <w:t>ga viivitanuks.</w:t>
      </w:r>
    </w:p>
    <w:p w14:paraId="0D1EB523" w14:textId="77777777" w:rsidR="00BA718B" w:rsidRDefault="00E174DE" w:rsidP="00BA718B">
      <w:pPr>
        <w:pStyle w:val="NoSpacing"/>
        <w:numPr>
          <w:ilvl w:val="1"/>
          <w:numId w:val="19"/>
        </w:numPr>
        <w:ind w:left="1134" w:hanging="708"/>
        <w:jc w:val="both"/>
        <w:rPr>
          <w:rFonts w:asciiTheme="minorHAnsi" w:hAnsiTheme="minorHAnsi"/>
        </w:rPr>
      </w:pPr>
      <w:r w:rsidRPr="00BA718B">
        <w:rPr>
          <w:rFonts w:asciiTheme="minorHAnsi" w:hAnsiTheme="minorHAnsi"/>
        </w:rPr>
        <w:t>Teenus ei vasta lepingu</w:t>
      </w:r>
      <w:r w:rsidR="00A85E4C" w:rsidRPr="00BA718B">
        <w:rPr>
          <w:rFonts w:asciiTheme="minorHAnsi" w:hAnsiTheme="minorHAnsi"/>
        </w:rPr>
        <w:t xml:space="preserve"> </w:t>
      </w:r>
      <w:r w:rsidRPr="00BA718B">
        <w:rPr>
          <w:rFonts w:asciiTheme="minorHAnsi" w:hAnsiTheme="minorHAnsi"/>
        </w:rPr>
        <w:t>tingimustele muu</w:t>
      </w:r>
      <w:r w:rsidR="00990323" w:rsidRPr="00BA718B">
        <w:rPr>
          <w:rFonts w:asciiTheme="minorHAnsi" w:hAnsiTheme="minorHAnsi"/>
        </w:rPr>
        <w:t xml:space="preserve"> </w:t>
      </w:r>
      <w:r w:rsidRPr="00BA718B">
        <w:rPr>
          <w:rFonts w:asciiTheme="minorHAnsi" w:hAnsiTheme="minorHAnsi"/>
        </w:rPr>
        <w:t>hulgas, kui teenust ei ole osutatud ootuspärasele kvaliteedile vastavalt</w:t>
      </w:r>
      <w:r w:rsidR="0019727D" w:rsidRPr="00BA718B">
        <w:rPr>
          <w:rFonts w:asciiTheme="minorHAnsi" w:hAnsiTheme="minorHAnsi"/>
        </w:rPr>
        <w:t xml:space="preserve">, teenusel ei ole kokkulepitud omadusi, teenust ei ole osutatud kokkulepitud tähtajaks, kokkulepitud mahus, ettenähtud sagedusega, </w:t>
      </w:r>
      <w:r w:rsidR="007A6B0F" w:rsidRPr="00BA718B">
        <w:rPr>
          <w:rFonts w:asciiTheme="minorHAnsi" w:hAnsiTheme="minorHAnsi"/>
        </w:rPr>
        <w:t>täitja</w:t>
      </w:r>
      <w:r w:rsidR="0019727D" w:rsidRPr="00BA718B">
        <w:rPr>
          <w:rFonts w:asciiTheme="minorHAnsi" w:hAnsiTheme="minorHAnsi"/>
        </w:rPr>
        <w:t xml:space="preserve"> ei esita teenuse osutamise kohta nõuetekohast dokumentatsiooni, jätab </w:t>
      </w:r>
      <w:r w:rsidR="007A6B0F" w:rsidRPr="00BA718B">
        <w:rPr>
          <w:rFonts w:asciiTheme="minorHAnsi" w:hAnsiTheme="minorHAnsi"/>
        </w:rPr>
        <w:t xml:space="preserve">tellijale </w:t>
      </w:r>
      <w:r w:rsidR="0019727D" w:rsidRPr="00BA718B">
        <w:rPr>
          <w:rFonts w:asciiTheme="minorHAnsi" w:hAnsiTheme="minorHAnsi"/>
        </w:rPr>
        <w:t>lepingu täitmise kohta informatsiooni esitamata vms</w:t>
      </w:r>
      <w:r w:rsidRPr="00BA718B">
        <w:rPr>
          <w:rFonts w:asciiTheme="minorHAnsi" w:hAnsiTheme="minorHAnsi"/>
        </w:rPr>
        <w:t>.</w:t>
      </w:r>
    </w:p>
    <w:p w14:paraId="05730DEC" w14:textId="77777777" w:rsidR="00BA718B" w:rsidRDefault="007749C4" w:rsidP="00BA718B">
      <w:pPr>
        <w:pStyle w:val="NoSpacing"/>
        <w:numPr>
          <w:ilvl w:val="1"/>
          <w:numId w:val="19"/>
        </w:numPr>
        <w:ind w:left="1134" w:hanging="708"/>
        <w:jc w:val="both"/>
        <w:rPr>
          <w:rFonts w:asciiTheme="minorHAnsi" w:hAnsiTheme="minorHAnsi"/>
        </w:rPr>
      </w:pPr>
      <w:r w:rsidRPr="00BA718B">
        <w:rPr>
          <w:rFonts w:asciiTheme="minorHAnsi" w:hAnsiTheme="minorHAnsi"/>
        </w:rPr>
        <w:t>Tellija</w:t>
      </w:r>
      <w:r w:rsidR="2B61A9A3" w:rsidRPr="00BA718B">
        <w:rPr>
          <w:rFonts w:asciiTheme="minorHAnsi" w:hAnsiTheme="minorHAnsi"/>
        </w:rPr>
        <w:t xml:space="preserve"> on kohustatud teavitama </w:t>
      </w:r>
      <w:r w:rsidRPr="00BA718B">
        <w:rPr>
          <w:rFonts w:asciiTheme="minorHAnsi" w:hAnsiTheme="minorHAnsi"/>
        </w:rPr>
        <w:t>täitja</w:t>
      </w:r>
      <w:r w:rsidR="2B61A9A3" w:rsidRPr="00BA718B">
        <w:rPr>
          <w:rFonts w:asciiTheme="minorHAnsi" w:hAnsiTheme="minorHAnsi"/>
        </w:rPr>
        <w:t>t vähe</w:t>
      </w:r>
      <w:r w:rsidR="00DF5E57" w:rsidRPr="00BA718B">
        <w:rPr>
          <w:rFonts w:asciiTheme="minorHAnsi" w:hAnsiTheme="minorHAnsi"/>
        </w:rPr>
        <w:t>malt e-posti teel teenuse</w:t>
      </w:r>
      <w:r w:rsidR="00E174DE" w:rsidRPr="00BA718B">
        <w:rPr>
          <w:rFonts w:asciiTheme="minorHAnsi" w:hAnsiTheme="minorHAnsi"/>
        </w:rPr>
        <w:t xml:space="preserve"> lepingu</w:t>
      </w:r>
      <w:r w:rsidR="00A85E4C" w:rsidRPr="00BA718B">
        <w:rPr>
          <w:rFonts w:asciiTheme="minorHAnsi" w:hAnsiTheme="minorHAnsi"/>
        </w:rPr>
        <w:t xml:space="preserve"> </w:t>
      </w:r>
      <w:r w:rsidR="2B61A9A3" w:rsidRPr="00BA718B">
        <w:rPr>
          <w:rFonts w:asciiTheme="minorHAnsi" w:hAnsiTheme="minorHAnsi"/>
        </w:rPr>
        <w:t xml:space="preserve">tingimustele mittevastavusest </w:t>
      </w:r>
      <w:r w:rsidR="00B31633" w:rsidRPr="00BA718B">
        <w:rPr>
          <w:rFonts w:asciiTheme="minorHAnsi" w:hAnsiTheme="minorHAnsi"/>
        </w:rPr>
        <w:t>30</w:t>
      </w:r>
      <w:r w:rsidR="2B61A9A3" w:rsidRPr="00BA718B">
        <w:rPr>
          <w:rFonts w:asciiTheme="minorHAnsi" w:hAnsiTheme="minorHAnsi"/>
        </w:rPr>
        <w:t xml:space="preserve"> päeva jooksul arvates sellest, kui </w:t>
      </w:r>
      <w:r w:rsidRPr="00BA718B">
        <w:rPr>
          <w:rFonts w:asciiTheme="minorHAnsi" w:hAnsiTheme="minorHAnsi"/>
        </w:rPr>
        <w:t>tellija</w:t>
      </w:r>
      <w:r w:rsidR="2B61A9A3" w:rsidRPr="00BA718B">
        <w:rPr>
          <w:rFonts w:asciiTheme="minorHAnsi" w:hAnsiTheme="minorHAnsi"/>
        </w:rPr>
        <w:t xml:space="preserve"> või </w:t>
      </w:r>
      <w:r w:rsidRPr="00BA718B">
        <w:rPr>
          <w:rFonts w:asciiTheme="minorHAnsi" w:hAnsiTheme="minorHAnsi"/>
        </w:rPr>
        <w:t>tellija</w:t>
      </w:r>
      <w:r w:rsidR="2B61A9A3" w:rsidRPr="00BA718B">
        <w:rPr>
          <w:rFonts w:asciiTheme="minorHAnsi" w:hAnsiTheme="minorHAnsi"/>
        </w:rPr>
        <w:t xml:space="preserve"> volitat</w:t>
      </w:r>
      <w:r w:rsidR="00E174DE" w:rsidRPr="00BA718B">
        <w:rPr>
          <w:rFonts w:asciiTheme="minorHAnsi" w:hAnsiTheme="minorHAnsi"/>
        </w:rPr>
        <w:t>ud isik sai teada teenuse lepingu</w:t>
      </w:r>
      <w:r w:rsidR="00A85E4C" w:rsidRPr="00BA718B">
        <w:rPr>
          <w:rFonts w:asciiTheme="minorHAnsi" w:hAnsiTheme="minorHAnsi"/>
        </w:rPr>
        <w:t xml:space="preserve"> </w:t>
      </w:r>
      <w:r w:rsidR="2B61A9A3" w:rsidRPr="00BA718B">
        <w:rPr>
          <w:rFonts w:asciiTheme="minorHAnsi" w:hAnsiTheme="minorHAnsi"/>
        </w:rPr>
        <w:t xml:space="preserve">tingimustele mittevastavusest. Teates kohustub </w:t>
      </w:r>
      <w:r w:rsidRPr="00BA718B">
        <w:rPr>
          <w:rFonts w:asciiTheme="minorHAnsi" w:hAnsiTheme="minorHAnsi"/>
        </w:rPr>
        <w:t>tellija</w:t>
      </w:r>
      <w:r w:rsidR="2B61A9A3" w:rsidRPr="00BA718B">
        <w:rPr>
          <w:rFonts w:asciiTheme="minorHAnsi" w:hAnsiTheme="minorHAnsi"/>
        </w:rPr>
        <w:t xml:space="preserve"> nõudma </w:t>
      </w:r>
      <w:r w:rsidRPr="00BA718B">
        <w:rPr>
          <w:rFonts w:asciiTheme="minorHAnsi" w:hAnsiTheme="minorHAnsi"/>
        </w:rPr>
        <w:t>täitja</w:t>
      </w:r>
      <w:r w:rsidR="2B61A9A3" w:rsidRPr="00BA718B">
        <w:rPr>
          <w:rFonts w:asciiTheme="minorHAnsi" w:hAnsiTheme="minorHAnsi"/>
        </w:rPr>
        <w:t xml:space="preserve">lt kohustuse täitmist, andes ühtlasi lepingu kohaseks täitmiseks </w:t>
      </w:r>
      <w:r w:rsidRPr="00BA718B">
        <w:rPr>
          <w:rFonts w:asciiTheme="minorHAnsi" w:hAnsiTheme="minorHAnsi"/>
        </w:rPr>
        <w:t>täitja</w:t>
      </w:r>
      <w:r w:rsidR="2B61A9A3" w:rsidRPr="00BA718B">
        <w:rPr>
          <w:rFonts w:asciiTheme="minorHAnsi" w:hAnsiTheme="minorHAnsi"/>
        </w:rPr>
        <w:t>le mõistliku tähtaja, mis ei tohi olla üldjuhul pikem kui 60 päeva.</w:t>
      </w:r>
    </w:p>
    <w:p w14:paraId="2EF52ABF"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749C4" w:rsidRPr="00BA718B">
        <w:rPr>
          <w:rFonts w:asciiTheme="minorHAnsi" w:hAnsiTheme="minorHAnsi"/>
        </w:rPr>
        <w:t>tellija</w:t>
      </w:r>
      <w:r w:rsidRPr="00BA718B">
        <w:rPr>
          <w:rFonts w:asciiTheme="minorHAnsi" w:hAnsiTheme="minorHAnsi"/>
        </w:rPr>
        <w:t xml:space="preserve"> ei teata </w:t>
      </w:r>
      <w:r w:rsidR="007749C4" w:rsidRPr="00BA718B">
        <w:rPr>
          <w:rFonts w:asciiTheme="minorHAnsi" w:hAnsiTheme="minorHAnsi"/>
        </w:rPr>
        <w:t>täitja</w:t>
      </w:r>
      <w:r w:rsidRPr="00BA718B">
        <w:rPr>
          <w:rFonts w:asciiTheme="minorHAnsi" w:hAnsiTheme="minorHAnsi"/>
        </w:rPr>
        <w:t xml:space="preserve">le </w:t>
      </w:r>
      <w:r w:rsidR="00E174DE" w:rsidRPr="00BA718B">
        <w:rPr>
          <w:rFonts w:asciiTheme="minorHAnsi" w:hAnsiTheme="minorHAnsi"/>
        </w:rPr>
        <w:t xml:space="preserve">teenusel </w:t>
      </w:r>
      <w:r w:rsidRPr="00BA718B">
        <w:rPr>
          <w:rFonts w:asciiTheme="minorHAnsi" w:hAnsiTheme="minorHAnsi"/>
        </w:rPr>
        <w:t>esinevast puudusest lepingus sätestatud tähtaja jooksul p</w:t>
      </w:r>
      <w:r w:rsidR="001D110E" w:rsidRPr="00BA718B">
        <w:rPr>
          <w:rFonts w:asciiTheme="minorHAnsi" w:hAnsiTheme="minorHAnsi"/>
        </w:rPr>
        <w:t>ärast</w:t>
      </w:r>
      <w:r w:rsidRPr="00BA718B">
        <w:rPr>
          <w:rFonts w:asciiTheme="minorHAnsi" w:hAnsiTheme="minorHAnsi"/>
        </w:rPr>
        <w:t xml:space="preserve"> puudusest teadasaamist, siis </w:t>
      </w:r>
      <w:r w:rsidR="007749C4" w:rsidRPr="00BA718B">
        <w:rPr>
          <w:rFonts w:asciiTheme="minorHAnsi" w:hAnsiTheme="minorHAnsi"/>
        </w:rPr>
        <w:t>täitja</w:t>
      </w:r>
      <w:r w:rsidR="00E174DE" w:rsidRPr="00BA718B">
        <w:rPr>
          <w:rFonts w:asciiTheme="minorHAnsi" w:hAnsiTheme="minorHAnsi"/>
        </w:rPr>
        <w:t xml:space="preserve"> vabaneb vastutusest teenuse </w:t>
      </w:r>
      <w:r w:rsidRPr="00BA718B">
        <w:rPr>
          <w:rFonts w:asciiTheme="minorHAnsi" w:hAnsiTheme="minorHAnsi"/>
        </w:rPr>
        <w:t>puuduste eest, v.a juhul, kui puudustest teatamata jätmine oli mõistlikult vabandatav.</w:t>
      </w:r>
    </w:p>
    <w:p w14:paraId="64DA520F"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20350" w:rsidRPr="00BA718B">
        <w:rPr>
          <w:rFonts w:asciiTheme="minorHAnsi" w:hAnsiTheme="minorHAnsi"/>
        </w:rPr>
        <w:t>osutatud teenus ei vasta lepingu</w:t>
      </w:r>
      <w:r w:rsidR="00A85E4C" w:rsidRPr="00BA718B">
        <w:rPr>
          <w:rFonts w:asciiTheme="minorHAnsi" w:hAnsiTheme="minorHAnsi"/>
        </w:rPr>
        <w:t xml:space="preserve"> </w:t>
      </w:r>
      <w:r w:rsidRPr="00BA718B">
        <w:rPr>
          <w:rFonts w:asciiTheme="minorHAnsi" w:hAnsiTheme="minorHAnsi"/>
        </w:rPr>
        <w:t xml:space="preserve">tingimustele, siis </w:t>
      </w:r>
      <w:r w:rsidR="007749C4" w:rsidRPr="00BA718B">
        <w:rPr>
          <w:rFonts w:asciiTheme="minorHAnsi" w:hAnsiTheme="minorHAnsi"/>
        </w:rPr>
        <w:t>tellija</w:t>
      </w:r>
      <w:r w:rsidRPr="00BA718B">
        <w:rPr>
          <w:rFonts w:asciiTheme="minorHAnsi" w:hAnsiTheme="minorHAnsi"/>
        </w:rPr>
        <w:t xml:space="preserve">l on õigus nõuda </w:t>
      </w:r>
      <w:r w:rsidR="007749C4" w:rsidRPr="00BA718B">
        <w:rPr>
          <w:rFonts w:asciiTheme="minorHAnsi" w:hAnsiTheme="minorHAnsi"/>
        </w:rPr>
        <w:t>täitja</w:t>
      </w:r>
      <w:r w:rsidRPr="00BA718B">
        <w:rPr>
          <w:rFonts w:asciiTheme="minorHAnsi" w:hAnsiTheme="minorHAnsi"/>
        </w:rPr>
        <w:t xml:space="preserve">lt </w:t>
      </w:r>
      <w:r w:rsidR="00FD0636" w:rsidRPr="00BA718B">
        <w:rPr>
          <w:rFonts w:asciiTheme="minorHAnsi" w:hAnsiTheme="minorHAnsi"/>
        </w:rPr>
        <w:t xml:space="preserve">mittevastava </w:t>
      </w:r>
      <w:r w:rsidR="00712B80" w:rsidRPr="00BA718B">
        <w:rPr>
          <w:rFonts w:asciiTheme="minorHAnsi" w:hAnsiTheme="minorHAnsi"/>
        </w:rPr>
        <w:t>teenuse teistkordset osutamist lepingu</w:t>
      </w:r>
      <w:r w:rsidR="00A85E4C" w:rsidRPr="00BA718B">
        <w:rPr>
          <w:rFonts w:asciiTheme="minorHAnsi" w:hAnsiTheme="minorHAnsi"/>
        </w:rPr>
        <w:t xml:space="preserve"> </w:t>
      </w:r>
      <w:r w:rsidR="00712B80" w:rsidRPr="00BA718B">
        <w:rPr>
          <w:rFonts w:asciiTheme="minorHAnsi" w:hAnsiTheme="minorHAnsi"/>
        </w:rPr>
        <w:t>tingimustele vastava teenuse</w:t>
      </w:r>
      <w:r w:rsidRPr="00BA718B">
        <w:rPr>
          <w:rFonts w:asciiTheme="minorHAnsi" w:hAnsiTheme="minorHAnsi"/>
        </w:rPr>
        <w:t>ga.</w:t>
      </w:r>
    </w:p>
    <w:p w14:paraId="24D5E1F6" w14:textId="77777777" w:rsidR="00BA718B" w:rsidRDefault="000F4892"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9907FB" w:rsidRPr="00BA718B">
        <w:rPr>
          <w:rFonts w:asciiTheme="minorHAnsi" w:hAnsiTheme="minorHAnsi"/>
        </w:rPr>
        <w:t>teenus</w:t>
      </w:r>
      <w:r w:rsidRPr="00BA718B">
        <w:rPr>
          <w:rFonts w:asciiTheme="minorHAnsi" w:hAnsiTheme="minorHAnsi"/>
        </w:rPr>
        <w:t xml:space="preserve"> ei vasta lepingu</w:t>
      </w:r>
      <w:r w:rsidR="005463B7" w:rsidRPr="00BA718B">
        <w:rPr>
          <w:rFonts w:asciiTheme="minorHAnsi" w:hAnsiTheme="minorHAnsi"/>
        </w:rPr>
        <w:t xml:space="preserve"> </w:t>
      </w:r>
      <w:r w:rsidRPr="00BA718B">
        <w:rPr>
          <w:rFonts w:asciiTheme="minorHAnsi" w:hAnsiTheme="minorHAnsi"/>
        </w:rPr>
        <w:t xml:space="preserve">tingimustele ja </w:t>
      </w:r>
      <w:r w:rsidR="007749C4" w:rsidRPr="00BA718B">
        <w:rPr>
          <w:rFonts w:asciiTheme="minorHAnsi" w:hAnsiTheme="minorHAnsi"/>
        </w:rPr>
        <w:t>tellija</w:t>
      </w:r>
      <w:r w:rsidRPr="00BA718B">
        <w:rPr>
          <w:rFonts w:asciiTheme="minorHAnsi" w:hAnsiTheme="minorHAnsi"/>
        </w:rPr>
        <w:t xml:space="preserve"> on nõus vastu võtma puudustega teenuse, on </w:t>
      </w:r>
      <w:r w:rsidR="007749C4" w:rsidRPr="00BA718B">
        <w:rPr>
          <w:rFonts w:asciiTheme="minorHAnsi" w:hAnsiTheme="minorHAnsi"/>
        </w:rPr>
        <w:t>tellija</w:t>
      </w:r>
      <w:r w:rsidRPr="00BA718B">
        <w:rPr>
          <w:rFonts w:asciiTheme="minorHAnsi" w:hAnsiTheme="minorHAnsi"/>
        </w:rPr>
        <w:t xml:space="preserve">l õigus alandada selle  teenuse hinda puudustele vastava osa võrra, esitades selleks </w:t>
      </w:r>
      <w:r w:rsidR="007749C4" w:rsidRPr="00BA718B">
        <w:rPr>
          <w:rFonts w:asciiTheme="minorHAnsi" w:hAnsiTheme="minorHAnsi"/>
        </w:rPr>
        <w:t>täitja</w:t>
      </w:r>
      <w:r w:rsidR="009907FB" w:rsidRPr="00BA718B">
        <w:rPr>
          <w:rFonts w:asciiTheme="minorHAnsi" w:hAnsiTheme="minorHAnsi"/>
        </w:rPr>
        <w:t>le avalduse.</w:t>
      </w:r>
    </w:p>
    <w:p w14:paraId="0C5E595A" w14:textId="77777777" w:rsidR="00BA718B" w:rsidRDefault="007A6B0F" w:rsidP="00BA718B">
      <w:pPr>
        <w:pStyle w:val="NoSpacing"/>
        <w:numPr>
          <w:ilvl w:val="1"/>
          <w:numId w:val="19"/>
        </w:numPr>
        <w:ind w:left="1134" w:hanging="708"/>
        <w:jc w:val="both"/>
        <w:rPr>
          <w:rFonts w:asciiTheme="minorHAnsi" w:hAnsiTheme="minorHAnsi"/>
        </w:rPr>
      </w:pPr>
      <w:r w:rsidRPr="00BA718B">
        <w:rPr>
          <w:rFonts w:asciiTheme="minorHAnsi" w:hAnsiTheme="minorHAnsi"/>
        </w:rPr>
        <w:t>T</w:t>
      </w:r>
      <w:r w:rsidR="00A76E26" w:rsidRPr="00BA718B">
        <w:rPr>
          <w:rFonts w:asciiTheme="minorHAnsi" w:hAnsiTheme="minorHAnsi"/>
        </w:rPr>
        <w:t xml:space="preserve">eenuse tähtaegselt osutamata jätmise korral </w:t>
      </w:r>
      <w:r w:rsidR="2B61A9A3" w:rsidRPr="00BA718B">
        <w:rPr>
          <w:rFonts w:asciiTheme="minorHAnsi" w:hAnsiTheme="minorHAnsi"/>
        </w:rPr>
        <w:t xml:space="preserve">on </w:t>
      </w:r>
      <w:r w:rsidR="007749C4" w:rsidRPr="00BA718B">
        <w:rPr>
          <w:rFonts w:asciiTheme="minorHAnsi" w:hAnsiTheme="minorHAnsi"/>
        </w:rPr>
        <w:t>tellija</w:t>
      </w:r>
      <w:r w:rsidR="2B61A9A3" w:rsidRPr="00BA718B">
        <w:rPr>
          <w:rFonts w:asciiTheme="minorHAnsi" w:hAnsiTheme="minorHAnsi"/>
        </w:rPr>
        <w:t xml:space="preserve">l õigus nõuda </w:t>
      </w:r>
      <w:r w:rsidR="007749C4" w:rsidRPr="00BA718B">
        <w:rPr>
          <w:rFonts w:asciiTheme="minorHAnsi" w:hAnsiTheme="minorHAnsi"/>
        </w:rPr>
        <w:t>täitja</w:t>
      </w:r>
      <w:r w:rsidR="2B61A9A3" w:rsidRPr="00BA718B">
        <w:rPr>
          <w:rFonts w:asciiTheme="minorHAnsi" w:hAnsiTheme="minorHAnsi"/>
        </w:rPr>
        <w:t xml:space="preserve">lt leppetrahvi kuni 0,25% tähtaegselt </w:t>
      </w:r>
      <w:r w:rsidR="00A76E26" w:rsidRPr="00BA718B">
        <w:rPr>
          <w:rFonts w:asciiTheme="minorHAnsi" w:hAnsiTheme="minorHAnsi"/>
        </w:rPr>
        <w:t xml:space="preserve">osutamata teenuse </w:t>
      </w:r>
      <w:r w:rsidR="2B61A9A3" w:rsidRPr="00BA718B">
        <w:rPr>
          <w:rFonts w:asciiTheme="minorHAnsi" w:hAnsiTheme="minorHAnsi"/>
        </w:rPr>
        <w:t xml:space="preserve">maksumusest päevas iga </w:t>
      </w:r>
      <w:r w:rsidR="00A76E26" w:rsidRPr="00BA718B">
        <w:rPr>
          <w:rFonts w:asciiTheme="minorHAnsi" w:hAnsiTheme="minorHAnsi"/>
        </w:rPr>
        <w:t>teenuse osutamata jätmise</w:t>
      </w:r>
      <w:r w:rsidR="2B61A9A3" w:rsidRPr="00BA718B">
        <w:rPr>
          <w:rFonts w:asciiTheme="minorHAnsi" w:hAnsiTheme="minorHAnsi"/>
        </w:rPr>
        <w:t>ga viivitatud päeva eest, kuid mitte rohkem ku</w:t>
      </w:r>
      <w:r w:rsidR="005172E7" w:rsidRPr="00BA718B">
        <w:rPr>
          <w:rFonts w:asciiTheme="minorHAnsi" w:hAnsiTheme="minorHAnsi"/>
        </w:rPr>
        <w:t>i 50% hankelepingu maksumusest</w:t>
      </w:r>
      <w:r w:rsidR="00A051D4" w:rsidRPr="00BA718B">
        <w:rPr>
          <w:rFonts w:asciiTheme="minorHAnsi" w:hAnsiTheme="minorHAnsi"/>
        </w:rPr>
        <w:t>, kui hankelepingus ei ole sätestatud teisiti</w:t>
      </w:r>
      <w:r w:rsidR="005172E7" w:rsidRPr="00BA718B">
        <w:rPr>
          <w:rFonts w:asciiTheme="minorHAnsi" w:hAnsiTheme="minorHAnsi"/>
        </w:rPr>
        <w:t>.</w:t>
      </w:r>
    </w:p>
    <w:p w14:paraId="3EBCFF13"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Pooltel on õigus lisaks lepingu ülesütlemisele või lepingust taganemisele nõuda lepingu olulise rikkumise eest leppetrahvi</w:t>
      </w:r>
      <w:r w:rsidR="0019727D" w:rsidRPr="00BA718B">
        <w:rPr>
          <w:rFonts w:asciiTheme="minorHAnsi" w:hAnsiTheme="minorHAnsi"/>
        </w:rPr>
        <w:t>, kahju hüvitamist ja kasutada teisi õiguskaitsevahendeid</w:t>
      </w:r>
      <w:r w:rsidRPr="00BA718B">
        <w:rPr>
          <w:rFonts w:asciiTheme="minorHAnsi" w:hAnsiTheme="minorHAnsi"/>
        </w:rPr>
        <w:t>.</w:t>
      </w:r>
    </w:p>
    <w:p w14:paraId="606CC252"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Juhu</w:t>
      </w:r>
      <w:r w:rsidR="005172E7" w:rsidRPr="00BA718B">
        <w:rPr>
          <w:rFonts w:asciiTheme="minorHAnsi" w:hAnsiTheme="minorHAnsi"/>
        </w:rPr>
        <w:t xml:space="preserve">l, kui </w:t>
      </w:r>
      <w:r w:rsidR="007749C4" w:rsidRPr="00BA718B">
        <w:rPr>
          <w:rFonts w:asciiTheme="minorHAnsi" w:hAnsiTheme="minorHAnsi"/>
        </w:rPr>
        <w:t>täitja</w:t>
      </w:r>
      <w:r w:rsidR="005172E7" w:rsidRPr="00BA718B">
        <w:rPr>
          <w:rFonts w:asciiTheme="minorHAnsi" w:hAnsiTheme="minorHAnsi"/>
        </w:rPr>
        <w:t xml:space="preserve"> rikub muud lepingu</w:t>
      </w:r>
      <w:r w:rsidRPr="00BA718B">
        <w:rPr>
          <w:rFonts w:asciiTheme="minorHAnsi" w:hAnsiTheme="minorHAnsi"/>
        </w:rPr>
        <w:t xml:space="preserve">järgset kohustust kui tähtaegne </w:t>
      </w:r>
      <w:r w:rsidR="00061139" w:rsidRPr="00BA718B">
        <w:rPr>
          <w:rFonts w:asciiTheme="minorHAnsi" w:hAnsiTheme="minorHAnsi"/>
        </w:rPr>
        <w:t>teenuse osutamine</w:t>
      </w:r>
      <w:r w:rsidRPr="00BA718B">
        <w:rPr>
          <w:rFonts w:asciiTheme="minorHAnsi" w:hAnsiTheme="minorHAnsi"/>
        </w:rPr>
        <w:t xml:space="preserve">, </w:t>
      </w:r>
      <w:r w:rsidR="00D35B1B" w:rsidRPr="00BA718B">
        <w:rPr>
          <w:rFonts w:asciiTheme="minorHAnsi" w:hAnsiTheme="minorHAnsi"/>
        </w:rPr>
        <w:t xml:space="preserve">on </w:t>
      </w:r>
      <w:r w:rsidR="007749C4" w:rsidRPr="00BA718B">
        <w:rPr>
          <w:rFonts w:asciiTheme="minorHAnsi" w:hAnsiTheme="minorHAnsi"/>
        </w:rPr>
        <w:t>tellija</w:t>
      </w:r>
      <w:r w:rsidR="00D35B1B" w:rsidRPr="00BA718B">
        <w:rPr>
          <w:rFonts w:asciiTheme="minorHAnsi" w:hAnsiTheme="minorHAnsi"/>
        </w:rPr>
        <w:t xml:space="preserve">l </w:t>
      </w:r>
      <w:r w:rsidRPr="00BA718B">
        <w:rPr>
          <w:rFonts w:asciiTheme="minorHAnsi" w:hAnsiTheme="minorHAnsi"/>
        </w:rPr>
        <w:t xml:space="preserve">õigus nõuda </w:t>
      </w:r>
      <w:r w:rsidR="007749C4" w:rsidRPr="00BA718B">
        <w:rPr>
          <w:rFonts w:asciiTheme="minorHAnsi" w:hAnsiTheme="minorHAnsi"/>
        </w:rPr>
        <w:t>täitja</w:t>
      </w:r>
      <w:r w:rsidRPr="00BA718B">
        <w:rPr>
          <w:rFonts w:asciiTheme="minorHAnsi" w:hAnsiTheme="minorHAnsi"/>
        </w:rPr>
        <w:t xml:space="preserve">lt leppetrahvi kuni 10% kogu hankelepingu objektiks oleva </w:t>
      </w:r>
      <w:r w:rsidR="00061139" w:rsidRPr="00BA718B">
        <w:rPr>
          <w:rFonts w:asciiTheme="minorHAnsi" w:hAnsiTheme="minorHAnsi"/>
        </w:rPr>
        <w:t xml:space="preserve">teenuse </w:t>
      </w:r>
      <w:r w:rsidRPr="00BA718B">
        <w:rPr>
          <w:rFonts w:asciiTheme="minorHAnsi" w:hAnsiTheme="minorHAnsi"/>
        </w:rPr>
        <w:t>maksumusest.</w:t>
      </w:r>
    </w:p>
    <w:p w14:paraId="06842638"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Konfidentsiaalsuskohustuse rikkumise korral on poolel õigus nõuda kohustust rikkunud poolelt leppetrahvi kuni 10 000 eurot iga vastava juhtumi korral.</w:t>
      </w:r>
    </w:p>
    <w:p w14:paraId="79164759"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749C4" w:rsidRPr="00BA718B">
        <w:rPr>
          <w:rFonts w:asciiTheme="minorHAnsi" w:hAnsiTheme="minorHAnsi"/>
        </w:rPr>
        <w:t>tellija</w:t>
      </w:r>
      <w:r w:rsidRPr="00BA718B">
        <w:rPr>
          <w:rFonts w:asciiTheme="minorHAnsi" w:hAnsiTheme="minorHAnsi"/>
        </w:rPr>
        <w:t xml:space="preserve"> viivitab arve tasumisega, on </w:t>
      </w:r>
      <w:r w:rsidR="007749C4" w:rsidRPr="00BA718B">
        <w:rPr>
          <w:rFonts w:asciiTheme="minorHAnsi" w:hAnsiTheme="minorHAnsi"/>
        </w:rPr>
        <w:t>täitja</w:t>
      </w:r>
      <w:r w:rsidRPr="00BA718B">
        <w:rPr>
          <w:rFonts w:asciiTheme="minorHAnsi" w:hAnsiTheme="minorHAnsi"/>
        </w:rPr>
        <w:t xml:space="preserve">l õigus nõuda </w:t>
      </w:r>
      <w:r w:rsidR="007749C4" w:rsidRPr="00BA718B">
        <w:rPr>
          <w:rFonts w:asciiTheme="minorHAnsi" w:hAnsiTheme="minorHAnsi"/>
        </w:rPr>
        <w:t>tellija</w:t>
      </w:r>
      <w:r w:rsidRPr="00BA718B">
        <w:rPr>
          <w:rFonts w:asciiTheme="minorHAnsi" w:hAnsiTheme="minorHAnsi"/>
        </w:rPr>
        <w:t xml:space="preserve">lt võlaõigusseaduse § 113 lõikes 1 sätestatud viivist tähtajaks tasumata summalt iga tasumisega viivitatud päeva eest kuni 0,25% päevas tingimusel, et viivitusest on </w:t>
      </w:r>
      <w:r w:rsidR="007749C4" w:rsidRPr="00BA718B">
        <w:rPr>
          <w:rFonts w:asciiTheme="minorHAnsi" w:hAnsiTheme="minorHAnsi"/>
        </w:rPr>
        <w:t>tellija</w:t>
      </w:r>
      <w:r w:rsidRPr="00BA718B">
        <w:rPr>
          <w:rFonts w:asciiTheme="minorHAnsi" w:hAnsiTheme="minorHAnsi"/>
        </w:rPr>
        <w:t>le teada antud 30 päeva jooksul selle tekkimisest. Viivise kogusuurus ei ületa 10% viivituses oleva summa suurusest.</w:t>
      </w:r>
    </w:p>
    <w:p w14:paraId="54BE0AF3"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Leppetrahv on kokkulepitud kohustuse täitmise tagamiseks, mitte kohustuse täitmise asendamiseks. Leppetrahvi nõudmine ei võta </w:t>
      </w:r>
      <w:r w:rsidR="007749C4" w:rsidRPr="00BA718B">
        <w:rPr>
          <w:rFonts w:asciiTheme="minorHAnsi" w:hAnsiTheme="minorHAnsi"/>
        </w:rPr>
        <w:t>tellija</w:t>
      </w:r>
      <w:r w:rsidRPr="00BA718B">
        <w:rPr>
          <w:rFonts w:asciiTheme="minorHAnsi" w:hAnsiTheme="minorHAnsi"/>
        </w:rPr>
        <w:t xml:space="preserve">lt õigust nõuda </w:t>
      </w:r>
      <w:r w:rsidR="007749C4" w:rsidRPr="00BA718B">
        <w:rPr>
          <w:rFonts w:asciiTheme="minorHAnsi" w:hAnsiTheme="minorHAnsi"/>
        </w:rPr>
        <w:t>täitja</w:t>
      </w:r>
      <w:r w:rsidRPr="00BA718B">
        <w:rPr>
          <w:rFonts w:asciiTheme="minorHAnsi" w:hAnsiTheme="minorHAnsi"/>
        </w:rPr>
        <w:t>lt lepingu rikkumisega tekitatud kahju hüvitamist.</w:t>
      </w:r>
    </w:p>
    <w:p w14:paraId="66708FA9"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Leppetrahvide nõudeõigus on 180 päeva alates vastava rikkumise avastamisest arvates.</w:t>
      </w:r>
    </w:p>
    <w:p w14:paraId="5128BC9D"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Leppetrahvid ja viivised tasutakse 28 päeva jooksul vastava nõude saamisest arvates</w:t>
      </w:r>
      <w:r w:rsidR="002C4709" w:rsidRPr="00BA718B">
        <w:rPr>
          <w:rFonts w:asciiTheme="minorHAnsi" w:hAnsiTheme="minorHAnsi"/>
        </w:rPr>
        <w:t>, kui pooled ei ole kokku leppinud teisiti</w:t>
      </w:r>
      <w:r w:rsidRPr="00BA718B">
        <w:rPr>
          <w:rFonts w:asciiTheme="minorHAnsi" w:hAnsiTheme="minorHAnsi"/>
        </w:rPr>
        <w:t xml:space="preserve">. </w:t>
      </w:r>
      <w:r w:rsidR="007749C4" w:rsidRPr="00BA718B">
        <w:rPr>
          <w:rFonts w:asciiTheme="minorHAnsi" w:hAnsiTheme="minorHAnsi"/>
        </w:rPr>
        <w:t>Tellija</w:t>
      </w:r>
      <w:r w:rsidRPr="00BA718B">
        <w:rPr>
          <w:rFonts w:asciiTheme="minorHAnsi" w:hAnsiTheme="minorHAnsi"/>
        </w:rPr>
        <w:t xml:space="preserve">l on õigus arvestada </w:t>
      </w:r>
      <w:r w:rsidR="007749C4" w:rsidRPr="00BA718B">
        <w:rPr>
          <w:rFonts w:asciiTheme="minorHAnsi" w:hAnsiTheme="minorHAnsi"/>
        </w:rPr>
        <w:t>tellija</w:t>
      </w:r>
      <w:r w:rsidRPr="00BA718B">
        <w:rPr>
          <w:rFonts w:asciiTheme="minorHAnsi" w:hAnsiTheme="minorHAnsi"/>
        </w:rPr>
        <w:t xml:space="preserve"> poolt esitatud leppetrahvi nõuete summad ja kahjuhüvitiste summad maha </w:t>
      </w:r>
      <w:r w:rsidR="007749C4" w:rsidRPr="00BA718B">
        <w:rPr>
          <w:rFonts w:asciiTheme="minorHAnsi" w:hAnsiTheme="minorHAnsi"/>
        </w:rPr>
        <w:t>täitja</w:t>
      </w:r>
      <w:r w:rsidRPr="00BA718B">
        <w:rPr>
          <w:rFonts w:asciiTheme="minorHAnsi" w:hAnsiTheme="minorHAnsi"/>
        </w:rPr>
        <w:t>le tasumisele kuuluvast tasust.</w:t>
      </w:r>
    </w:p>
    <w:p w14:paraId="3DF11DAB" w14:textId="469B5C17" w:rsidR="00FC6750" w:rsidRPr="00BA718B" w:rsidRDefault="00FC6750" w:rsidP="00BA718B">
      <w:pPr>
        <w:pStyle w:val="NoSpacing"/>
        <w:numPr>
          <w:ilvl w:val="1"/>
          <w:numId w:val="19"/>
        </w:numPr>
        <w:ind w:left="1134" w:hanging="708"/>
        <w:jc w:val="both"/>
        <w:rPr>
          <w:rFonts w:asciiTheme="minorHAnsi" w:hAnsiTheme="minorHAnsi"/>
        </w:rPr>
      </w:pPr>
      <w:r w:rsidRPr="00BA718B">
        <w:rPr>
          <w:rFonts w:asciiTheme="minorHAnsi" w:hAnsiTheme="minorHAnsi"/>
        </w:rPr>
        <w:t>Pooltel on õigus kokkuleppel leppetrahv</w:t>
      </w:r>
      <w:r w:rsidR="00F10157" w:rsidRPr="00BA718B">
        <w:rPr>
          <w:rFonts w:asciiTheme="minorHAnsi" w:hAnsiTheme="minorHAnsi"/>
        </w:rPr>
        <w:t xml:space="preserve"> (ka osaliselt)</w:t>
      </w:r>
      <w:r w:rsidRPr="00BA718B">
        <w:rPr>
          <w:rFonts w:asciiTheme="minorHAnsi" w:hAnsiTheme="minorHAnsi"/>
        </w:rPr>
        <w:t xml:space="preserve"> asendada samas väärtuses lepingu esemega või lepingu esemega seotu</w:t>
      </w:r>
      <w:r w:rsidR="003A16CA" w:rsidRPr="00BA718B">
        <w:rPr>
          <w:rFonts w:asciiTheme="minorHAnsi" w:hAnsiTheme="minorHAnsi"/>
        </w:rPr>
        <w:t>ga</w:t>
      </w:r>
      <w:r w:rsidRPr="00BA718B">
        <w:rPr>
          <w:rFonts w:asciiTheme="minorHAnsi" w:hAnsiTheme="minorHAnsi"/>
        </w:rPr>
        <w:t xml:space="preserve">. Käesoleva punkti rakendamisel ei ole tegemist leppetrahvi määramisega, vaid eraldiseisva lepingust tuleneva õiguskaitsevahendiga.  </w:t>
      </w:r>
    </w:p>
    <w:p w14:paraId="7DDECDEE" w14:textId="77777777" w:rsidR="00F556D2" w:rsidRPr="00294EB2" w:rsidRDefault="00F556D2" w:rsidP="00294EB2">
      <w:pPr>
        <w:pStyle w:val="NoSpacing"/>
        <w:jc w:val="both"/>
        <w:rPr>
          <w:rFonts w:asciiTheme="minorHAnsi" w:hAnsiTheme="minorHAnsi"/>
        </w:rPr>
      </w:pPr>
    </w:p>
    <w:p w14:paraId="4A2E9287" w14:textId="77777777" w:rsidR="00F0490C" w:rsidRPr="00057559" w:rsidRDefault="2B61A9A3" w:rsidP="00057559">
      <w:pPr>
        <w:pStyle w:val="NoSpacing"/>
        <w:numPr>
          <w:ilvl w:val="0"/>
          <w:numId w:val="19"/>
        </w:numPr>
        <w:ind w:left="426" w:hanging="426"/>
        <w:jc w:val="both"/>
        <w:rPr>
          <w:rFonts w:asciiTheme="minorHAnsi" w:hAnsiTheme="minorHAnsi"/>
          <w:b/>
        </w:rPr>
      </w:pPr>
      <w:r w:rsidRPr="00057559">
        <w:rPr>
          <w:rFonts w:asciiTheme="minorHAnsi" w:hAnsiTheme="minorHAnsi"/>
          <w:b/>
        </w:rPr>
        <w:t>Lepingu lõpetamise alused</w:t>
      </w:r>
    </w:p>
    <w:p w14:paraId="77B82D91" w14:textId="77777777" w:rsidR="00F0490C" w:rsidRPr="00294EB2" w:rsidRDefault="00F0490C" w:rsidP="00294EB2">
      <w:pPr>
        <w:pStyle w:val="NoSpacing"/>
        <w:jc w:val="both"/>
        <w:rPr>
          <w:rFonts w:asciiTheme="minorHAnsi" w:hAnsiTheme="minorHAnsi"/>
        </w:rPr>
      </w:pPr>
    </w:p>
    <w:p w14:paraId="26607824" w14:textId="77777777" w:rsidR="00057559" w:rsidRDefault="007749C4" w:rsidP="00057559">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 annab lepingu(st) ülesütlemisel/taganemisel </w:t>
      </w:r>
      <w:r w:rsidRPr="00294EB2">
        <w:rPr>
          <w:rFonts w:asciiTheme="minorHAnsi" w:hAnsiTheme="minorHAnsi"/>
        </w:rPr>
        <w:t>täitja</w:t>
      </w:r>
      <w:r w:rsidR="2B61A9A3" w:rsidRPr="00294EB2">
        <w:rPr>
          <w:rFonts w:asciiTheme="minorHAnsi" w:hAnsiTheme="minorHAnsi"/>
        </w:rPr>
        <w:t>le mõistliku tähtaja lepingu täitmiseks, mis ei või üldjuhul olla pikem kui 30 päeva. Lepingu täitmiseks antav tähtaeg ei vabasta poolt vastutusest kohustuse rikkumise eest.</w:t>
      </w:r>
    </w:p>
    <w:p w14:paraId="70557BA0" w14:textId="77777777" w:rsidR="00057559" w:rsidRDefault="007749C4" w:rsidP="00057559">
      <w:pPr>
        <w:pStyle w:val="NoSpacing"/>
        <w:numPr>
          <w:ilvl w:val="1"/>
          <w:numId w:val="19"/>
        </w:numPr>
        <w:ind w:left="1134" w:hanging="708"/>
        <w:jc w:val="both"/>
        <w:rPr>
          <w:rFonts w:asciiTheme="minorHAnsi" w:hAnsiTheme="minorHAnsi"/>
        </w:rPr>
      </w:pPr>
      <w:r w:rsidRPr="00057559">
        <w:rPr>
          <w:rFonts w:asciiTheme="minorHAnsi" w:hAnsiTheme="minorHAnsi"/>
        </w:rPr>
        <w:lastRenderedPageBreak/>
        <w:t>Tellija</w:t>
      </w:r>
      <w:r w:rsidR="2B61A9A3" w:rsidRPr="00057559">
        <w:rPr>
          <w:rFonts w:asciiTheme="minorHAnsi" w:hAnsiTheme="minorHAnsi"/>
        </w:rPr>
        <w:t xml:space="preserve"> ei ole kohustatud lepingu(st) ülesütlemisel/taganemisel andma tähtaega lepingu täitmiseks olulise lepingurikkumise korral. Sel juhul </w:t>
      </w:r>
      <w:r w:rsidRPr="00057559">
        <w:rPr>
          <w:rFonts w:asciiTheme="minorHAnsi" w:hAnsiTheme="minorHAnsi"/>
        </w:rPr>
        <w:t>tellija</w:t>
      </w:r>
      <w:r w:rsidR="2B61A9A3" w:rsidRPr="00057559">
        <w:rPr>
          <w:rFonts w:asciiTheme="minorHAnsi" w:hAnsiTheme="minorHAnsi"/>
        </w:rPr>
        <w:t xml:space="preserve"> esitab </w:t>
      </w:r>
      <w:r w:rsidRPr="00057559">
        <w:rPr>
          <w:rFonts w:asciiTheme="minorHAnsi" w:hAnsiTheme="minorHAnsi"/>
        </w:rPr>
        <w:t>täitja</w:t>
      </w:r>
      <w:r w:rsidR="2B61A9A3" w:rsidRPr="00057559">
        <w:rPr>
          <w:rFonts w:asciiTheme="minorHAnsi" w:hAnsiTheme="minorHAnsi"/>
        </w:rPr>
        <w:t xml:space="preserve">le kirjaliku lepingu ülesütlemis-/taganemisavalduse mõistliku aja jooksul olulisest lepingurikkumisest teadasaamisest arvates. Lepingu(st) ülesütlemine/taganemine loetakse toimunuks, kui </w:t>
      </w:r>
      <w:r w:rsidRPr="00057559">
        <w:rPr>
          <w:rFonts w:asciiTheme="minorHAnsi" w:hAnsiTheme="minorHAnsi"/>
        </w:rPr>
        <w:t>täitja</w:t>
      </w:r>
      <w:r w:rsidR="2B61A9A3" w:rsidRPr="00057559">
        <w:rPr>
          <w:rFonts w:asciiTheme="minorHAnsi" w:hAnsiTheme="minorHAnsi"/>
        </w:rPr>
        <w:t xml:space="preserve"> on saanud ülesütlemis-/taganemisavalduse kätte.</w:t>
      </w:r>
    </w:p>
    <w:p w14:paraId="2D313263" w14:textId="77777777" w:rsidR="00057559" w:rsidRDefault="2B61A9A3" w:rsidP="00057559">
      <w:pPr>
        <w:pStyle w:val="NoSpacing"/>
        <w:numPr>
          <w:ilvl w:val="1"/>
          <w:numId w:val="19"/>
        </w:numPr>
        <w:ind w:left="1134" w:hanging="708"/>
        <w:jc w:val="both"/>
        <w:rPr>
          <w:rFonts w:asciiTheme="minorHAnsi" w:hAnsiTheme="minorHAnsi"/>
        </w:rPr>
      </w:pPr>
      <w:r w:rsidRPr="00057559">
        <w:rPr>
          <w:rFonts w:asciiTheme="minorHAnsi" w:hAnsiTheme="minorHAnsi"/>
        </w:rPr>
        <w:t xml:space="preserve">Lepingu täitmiseks antud täiendava tähtaja möödumisel </w:t>
      </w:r>
      <w:r w:rsidR="007749C4" w:rsidRPr="00057559">
        <w:rPr>
          <w:rFonts w:asciiTheme="minorHAnsi" w:hAnsiTheme="minorHAnsi"/>
        </w:rPr>
        <w:t>tellija</w:t>
      </w:r>
      <w:r w:rsidRPr="00057559">
        <w:rPr>
          <w:rFonts w:asciiTheme="minorHAnsi" w:hAnsiTheme="minorHAnsi"/>
        </w:rPr>
        <w:t xml:space="preserve"> võib esitada </w:t>
      </w:r>
      <w:r w:rsidR="007749C4" w:rsidRPr="00057559">
        <w:rPr>
          <w:rFonts w:asciiTheme="minorHAnsi" w:hAnsiTheme="minorHAnsi"/>
        </w:rPr>
        <w:t>täitja</w:t>
      </w:r>
      <w:r w:rsidRPr="00057559">
        <w:rPr>
          <w:rFonts w:asciiTheme="minorHAnsi" w:hAnsiTheme="minorHAnsi"/>
        </w:rPr>
        <w:t>le kirjaliku lepingu(st) ülesütlemis-/või taganemisavalduse. Lepingu(st) ülesütlemine või taganemine loetakse toimunuks ülesütlemis-/taganemisavalduse</w:t>
      </w:r>
      <w:r w:rsidR="00CF1521" w:rsidRPr="00057559">
        <w:rPr>
          <w:rFonts w:asciiTheme="minorHAnsi" w:hAnsiTheme="minorHAnsi"/>
        </w:rPr>
        <w:t xml:space="preserve"> </w:t>
      </w:r>
      <w:r w:rsidR="007749C4" w:rsidRPr="00057559">
        <w:rPr>
          <w:rFonts w:asciiTheme="minorHAnsi" w:hAnsiTheme="minorHAnsi"/>
        </w:rPr>
        <w:t>täitja</w:t>
      </w:r>
      <w:r w:rsidR="00CF1521" w:rsidRPr="00057559">
        <w:rPr>
          <w:rFonts w:asciiTheme="minorHAnsi" w:hAnsiTheme="minorHAnsi"/>
        </w:rPr>
        <w:t xml:space="preserve"> poolt</w:t>
      </w:r>
      <w:r w:rsidRPr="00057559">
        <w:rPr>
          <w:rFonts w:asciiTheme="minorHAnsi" w:hAnsiTheme="minorHAnsi"/>
        </w:rPr>
        <w:t xml:space="preserve"> kättesaamisest arvates. Lepingu(st) ülesütlemis-/taganemisavaldust ei ole vaja esitada, kui täiendava tähtaja andmisel on </w:t>
      </w:r>
      <w:r w:rsidR="007749C4" w:rsidRPr="00057559">
        <w:rPr>
          <w:rFonts w:asciiTheme="minorHAnsi" w:hAnsiTheme="minorHAnsi"/>
        </w:rPr>
        <w:t>tellija</w:t>
      </w:r>
      <w:r w:rsidRPr="00057559">
        <w:rPr>
          <w:rFonts w:asciiTheme="minorHAnsi" w:hAnsiTheme="minorHAnsi"/>
        </w:rPr>
        <w:t xml:space="preserve"> eelnevalt kirjalikult selgitanud, et tähtaja jooksul lepingujärgse kohustuse täitmata jätmisel ütleb </w:t>
      </w:r>
      <w:r w:rsidR="007749C4" w:rsidRPr="00057559">
        <w:rPr>
          <w:rFonts w:asciiTheme="minorHAnsi" w:hAnsiTheme="minorHAnsi"/>
        </w:rPr>
        <w:t>tellija</w:t>
      </w:r>
      <w:r w:rsidRPr="00057559">
        <w:rPr>
          <w:rFonts w:asciiTheme="minorHAnsi" w:hAnsiTheme="minorHAnsi"/>
        </w:rPr>
        <w:t xml:space="preserve"> lepingu üles/taganeb </w:t>
      </w:r>
      <w:r w:rsidR="007749C4" w:rsidRPr="00057559">
        <w:rPr>
          <w:rFonts w:asciiTheme="minorHAnsi" w:hAnsiTheme="minorHAnsi"/>
        </w:rPr>
        <w:t>tellija</w:t>
      </w:r>
      <w:r w:rsidRPr="00057559">
        <w:rPr>
          <w:rFonts w:asciiTheme="minorHAnsi" w:hAnsiTheme="minorHAnsi"/>
        </w:rPr>
        <w:t xml:space="preserve"> lepingust. Sel juhul lõpeb leping </w:t>
      </w:r>
      <w:r w:rsidR="007749C4" w:rsidRPr="00057559">
        <w:rPr>
          <w:rFonts w:asciiTheme="minorHAnsi" w:hAnsiTheme="minorHAnsi"/>
        </w:rPr>
        <w:t>tellija</w:t>
      </w:r>
      <w:r w:rsidRPr="00057559">
        <w:rPr>
          <w:rFonts w:asciiTheme="minorHAnsi" w:hAnsiTheme="minorHAnsi"/>
        </w:rPr>
        <w:t xml:space="preserve"> poolt lepingu täitmiseks määratud tähtaja möödumisel ja tingimusel, et </w:t>
      </w:r>
      <w:r w:rsidR="007749C4" w:rsidRPr="00057559">
        <w:rPr>
          <w:rFonts w:asciiTheme="minorHAnsi" w:hAnsiTheme="minorHAnsi"/>
        </w:rPr>
        <w:t>täitja</w:t>
      </w:r>
      <w:r w:rsidRPr="00057559">
        <w:rPr>
          <w:rFonts w:asciiTheme="minorHAnsi" w:hAnsiTheme="minorHAnsi"/>
        </w:rPr>
        <w:t xml:space="preserve"> ei ole pakkunud </w:t>
      </w:r>
      <w:r w:rsidR="007749C4" w:rsidRPr="00057559">
        <w:rPr>
          <w:rFonts w:asciiTheme="minorHAnsi" w:hAnsiTheme="minorHAnsi"/>
        </w:rPr>
        <w:t>tellija</w:t>
      </w:r>
      <w:r w:rsidRPr="00057559">
        <w:rPr>
          <w:rFonts w:asciiTheme="minorHAnsi" w:hAnsiTheme="minorHAnsi"/>
        </w:rPr>
        <w:t>le kohast täitmist.</w:t>
      </w:r>
    </w:p>
    <w:p w14:paraId="5F070B2E" w14:textId="1390410F" w:rsidR="001B2581" w:rsidRDefault="2B61A9A3" w:rsidP="00057559">
      <w:pPr>
        <w:pStyle w:val="NoSpacing"/>
        <w:numPr>
          <w:ilvl w:val="1"/>
          <w:numId w:val="19"/>
        </w:numPr>
        <w:ind w:left="1134" w:hanging="708"/>
        <w:jc w:val="both"/>
        <w:rPr>
          <w:rFonts w:asciiTheme="minorHAnsi" w:hAnsiTheme="minorHAnsi"/>
        </w:rPr>
      </w:pPr>
      <w:r w:rsidRPr="00057559">
        <w:rPr>
          <w:rFonts w:asciiTheme="minorHAnsi" w:hAnsiTheme="minorHAnsi"/>
        </w:rPr>
        <w:t xml:space="preserve">Poolel on õigus </w:t>
      </w:r>
      <w:r w:rsidR="00910923" w:rsidRPr="00057559">
        <w:rPr>
          <w:rFonts w:asciiTheme="minorHAnsi" w:hAnsiTheme="minorHAnsi"/>
        </w:rPr>
        <w:t>leping</w:t>
      </w:r>
      <w:r w:rsidRPr="00057559">
        <w:rPr>
          <w:rFonts w:asciiTheme="minorHAnsi" w:hAnsiTheme="minorHAnsi"/>
        </w:rPr>
        <w:t xml:space="preserve"> täiendava tähtajata üles öelda või lepingust taganeda, kui teine pool on </w:t>
      </w:r>
      <w:r w:rsidR="00910923" w:rsidRPr="00057559">
        <w:rPr>
          <w:rFonts w:asciiTheme="minorHAnsi" w:hAnsiTheme="minorHAnsi"/>
        </w:rPr>
        <w:t>lepingust</w:t>
      </w:r>
      <w:r w:rsidRPr="00057559">
        <w:rPr>
          <w:rFonts w:asciiTheme="minorHAnsi" w:hAnsiTheme="minorHAnsi"/>
        </w:rPr>
        <w:t xml:space="preserve"> tulenevaid kohustusi oluliselt rikkunud (oluline lepingurikkumine). Oluliste lepingurikkumistega on muu hulgas tegemist juhul, kui:</w:t>
      </w:r>
    </w:p>
    <w:p w14:paraId="201CA55B" w14:textId="77777777" w:rsidR="00057559" w:rsidRPr="00057559" w:rsidRDefault="00057559" w:rsidP="00057559">
      <w:pPr>
        <w:pStyle w:val="NoSpacing"/>
        <w:ind w:left="740"/>
        <w:jc w:val="both"/>
        <w:rPr>
          <w:rFonts w:asciiTheme="minorHAnsi" w:hAnsiTheme="minorHAnsi"/>
        </w:rPr>
      </w:pPr>
    </w:p>
    <w:p w14:paraId="7FCAA690" w14:textId="77777777" w:rsidR="00242085" w:rsidRDefault="2B61A9A3" w:rsidP="00242085">
      <w:pPr>
        <w:pStyle w:val="NoSpacing"/>
        <w:numPr>
          <w:ilvl w:val="2"/>
          <w:numId w:val="19"/>
        </w:numPr>
        <w:ind w:left="1985" w:hanging="851"/>
        <w:jc w:val="both"/>
        <w:rPr>
          <w:rFonts w:asciiTheme="minorHAnsi" w:hAnsiTheme="minorHAnsi"/>
        </w:rPr>
      </w:pPr>
      <w:r w:rsidRPr="00294EB2">
        <w:rPr>
          <w:rFonts w:asciiTheme="minorHAnsi" w:hAnsiTheme="minorHAnsi"/>
        </w:rPr>
        <w:t>rikutakse lepingust tulenevaid kohustusi tahtlikult või raske hooletuse tõttu;</w:t>
      </w:r>
    </w:p>
    <w:p w14:paraId="7AC138DA"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 on jätnud </w:t>
      </w:r>
      <w:r w:rsidRPr="00242085">
        <w:rPr>
          <w:rFonts w:asciiTheme="minorHAnsi" w:hAnsiTheme="minorHAnsi"/>
        </w:rPr>
        <w:t>tellija</w:t>
      </w:r>
      <w:r w:rsidR="2B61A9A3" w:rsidRPr="00242085">
        <w:rPr>
          <w:rFonts w:asciiTheme="minorHAnsi" w:hAnsiTheme="minorHAnsi"/>
        </w:rPr>
        <w:t xml:space="preserve"> antud täiendava tähtaja jooksul oma kohustused täitmata;</w:t>
      </w:r>
    </w:p>
    <w:p w14:paraId="5918AB5E"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 edastab </w:t>
      </w:r>
      <w:r w:rsidRPr="00242085">
        <w:rPr>
          <w:rFonts w:asciiTheme="minorHAnsi" w:hAnsiTheme="minorHAnsi"/>
        </w:rPr>
        <w:t>tellija</w:t>
      </w:r>
      <w:r w:rsidR="2B61A9A3" w:rsidRPr="00242085">
        <w:rPr>
          <w:rFonts w:asciiTheme="minorHAnsi" w:hAnsiTheme="minorHAnsi"/>
        </w:rPr>
        <w:t>le teate täitmisest keeldumise kohta;</w:t>
      </w:r>
    </w:p>
    <w:p w14:paraId="6AC799BC"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0093796F" w:rsidRPr="00242085">
        <w:rPr>
          <w:rFonts w:asciiTheme="minorHAnsi" w:hAnsiTheme="minorHAnsi"/>
        </w:rPr>
        <w:t xml:space="preserve"> </w:t>
      </w:r>
      <w:r w:rsidR="00885BEA" w:rsidRPr="00242085">
        <w:rPr>
          <w:rFonts w:asciiTheme="minorHAnsi" w:hAnsiTheme="minorHAnsi"/>
        </w:rPr>
        <w:t>ei ole alustanud lepingu täitmist aja jooksul, mis võimalda</w:t>
      </w:r>
      <w:r w:rsidR="0093796F" w:rsidRPr="00242085">
        <w:rPr>
          <w:rFonts w:asciiTheme="minorHAnsi" w:hAnsiTheme="minorHAnsi"/>
        </w:rPr>
        <w:t>ks</w:t>
      </w:r>
      <w:r w:rsidR="00885BEA" w:rsidRPr="00242085">
        <w:rPr>
          <w:rFonts w:asciiTheme="minorHAnsi" w:hAnsiTheme="minorHAnsi"/>
        </w:rPr>
        <w:t xml:space="preserve"> lepingut tähtaegselt täita;</w:t>
      </w:r>
    </w:p>
    <w:p w14:paraId="7569633B"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rPr>
        <w:t>esitatakse valeteavet või võltsitud andmeid;</w:t>
      </w:r>
    </w:p>
    <w:p w14:paraId="732F9D9F"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rPr>
        <w:t>rikutakse konfidentsiaalsuskohustust;</w:t>
      </w:r>
    </w:p>
    <w:p w14:paraId="7BC8D85B"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rPr>
        <w:t>kohustuse rikkumine annab poolele mõistliku põhjuse eeldada, et teine pool ei täida kohustust ka edaspidi;</w:t>
      </w:r>
    </w:p>
    <w:p w14:paraId="7E998505"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l esineb lepingu kehtivuse ajal seadusrikkumisi le</w:t>
      </w:r>
      <w:r w:rsidR="00027365" w:rsidRPr="00242085">
        <w:rPr>
          <w:rFonts w:asciiTheme="minorHAnsi" w:hAnsiTheme="minorHAnsi"/>
        </w:rPr>
        <w:t>pingu esemeks oleva teenuse</w:t>
      </w:r>
      <w:r w:rsidR="2B61A9A3" w:rsidRPr="00242085">
        <w:rPr>
          <w:rFonts w:asciiTheme="minorHAnsi" w:hAnsiTheme="minorHAnsi"/>
        </w:rPr>
        <w:t xml:space="preserve"> osutamisega;</w:t>
      </w:r>
    </w:p>
    <w:p w14:paraId="54B80052"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l lõppevad lepingu täitmiseks vajalikud load ning </w:t>
      </w:r>
      <w:r w:rsidRPr="00242085">
        <w:rPr>
          <w:rFonts w:asciiTheme="minorHAnsi" w:hAnsiTheme="minorHAnsi"/>
        </w:rPr>
        <w:t>täitja</w:t>
      </w:r>
      <w:r w:rsidR="2B61A9A3" w:rsidRPr="00242085">
        <w:rPr>
          <w:rFonts w:asciiTheme="minorHAnsi" w:hAnsiTheme="minorHAnsi"/>
        </w:rPr>
        <w:t xml:space="preserve"> ei pikenda neid või lubade pikendamine ei ole võimalik;</w:t>
      </w:r>
    </w:p>
    <w:p w14:paraId="41C1698B" w14:textId="0A6DD00B" w:rsidR="001B2581"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 on enam kui kolmel korral rikkunud lepingu</w:t>
      </w:r>
      <w:r w:rsidR="00CF1521" w:rsidRPr="00242085">
        <w:rPr>
          <w:rFonts w:asciiTheme="minorHAnsi" w:hAnsiTheme="minorHAnsi"/>
        </w:rPr>
        <w:t xml:space="preserve"> </w:t>
      </w:r>
      <w:r w:rsidR="2B61A9A3" w:rsidRPr="00242085">
        <w:rPr>
          <w:rFonts w:asciiTheme="minorHAnsi" w:hAnsiTheme="minorHAnsi"/>
        </w:rPr>
        <w:t>tingimusi</w:t>
      </w:r>
      <w:r w:rsidR="001E2B5C" w:rsidRPr="00242085">
        <w:rPr>
          <w:rFonts w:asciiTheme="minorHAnsi" w:hAnsiTheme="minorHAnsi"/>
        </w:rPr>
        <w:t xml:space="preserve">, </w:t>
      </w:r>
      <w:r w:rsidR="006E704C" w:rsidRPr="00242085">
        <w:rPr>
          <w:rFonts w:asciiTheme="minorHAnsi" w:hAnsiTheme="minorHAnsi"/>
        </w:rPr>
        <w:t>mida ei ole nimetatud p</w:t>
      </w:r>
      <w:r w:rsidR="00B5050C" w:rsidRPr="00242085">
        <w:rPr>
          <w:rFonts w:asciiTheme="minorHAnsi" w:hAnsiTheme="minorHAnsi"/>
        </w:rPr>
        <w:t>unkti</w:t>
      </w:r>
      <w:r w:rsidR="00242085">
        <w:rPr>
          <w:rFonts w:asciiTheme="minorHAnsi" w:hAnsiTheme="minorHAnsi"/>
        </w:rPr>
        <w:t>des 1</w:t>
      </w:r>
      <w:r w:rsidR="009A487E">
        <w:rPr>
          <w:rFonts w:asciiTheme="minorHAnsi" w:hAnsiTheme="minorHAnsi"/>
        </w:rPr>
        <w:t>2</w:t>
      </w:r>
      <w:r w:rsidR="00242085">
        <w:rPr>
          <w:rFonts w:asciiTheme="minorHAnsi" w:hAnsiTheme="minorHAnsi"/>
        </w:rPr>
        <w:t>.4.1–</w:t>
      </w:r>
      <w:r w:rsidR="009A487E" w:rsidRPr="00242085">
        <w:rPr>
          <w:rFonts w:asciiTheme="minorHAnsi" w:hAnsiTheme="minorHAnsi"/>
        </w:rPr>
        <w:t>1</w:t>
      </w:r>
      <w:r w:rsidR="009A487E">
        <w:rPr>
          <w:rFonts w:asciiTheme="minorHAnsi" w:hAnsiTheme="minorHAnsi"/>
        </w:rPr>
        <w:t>2</w:t>
      </w:r>
      <w:r w:rsidR="006E704C" w:rsidRPr="00242085">
        <w:rPr>
          <w:rFonts w:asciiTheme="minorHAnsi" w:hAnsiTheme="minorHAnsi"/>
        </w:rPr>
        <w:t>.4.</w:t>
      </w:r>
      <w:r w:rsidR="00A47B43">
        <w:rPr>
          <w:rFonts w:asciiTheme="minorHAnsi" w:hAnsiTheme="minorHAnsi"/>
        </w:rPr>
        <w:t>9</w:t>
      </w:r>
      <w:r w:rsidR="2B61A9A3" w:rsidRPr="00242085">
        <w:rPr>
          <w:rFonts w:asciiTheme="minorHAnsi" w:hAnsiTheme="minorHAnsi"/>
        </w:rPr>
        <w:t>.</w:t>
      </w:r>
    </w:p>
    <w:p w14:paraId="76945299" w14:textId="77777777" w:rsidR="00242085" w:rsidRPr="00242085" w:rsidRDefault="00242085" w:rsidP="00242085">
      <w:pPr>
        <w:pStyle w:val="NoSpacing"/>
        <w:ind w:left="1080"/>
        <w:jc w:val="both"/>
        <w:rPr>
          <w:rFonts w:asciiTheme="minorHAnsi" w:hAnsiTheme="minorHAnsi"/>
        </w:rPr>
      </w:pPr>
    </w:p>
    <w:p w14:paraId="7A46E442" w14:textId="77777777" w:rsidR="00290A34" w:rsidRDefault="007749C4" w:rsidP="00290A34">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l on õigus leping erakorraliselt üles öelda juhul, kui </w:t>
      </w:r>
      <w:r w:rsidRPr="00294EB2">
        <w:rPr>
          <w:rFonts w:asciiTheme="minorHAnsi" w:hAnsiTheme="minorHAnsi"/>
        </w:rPr>
        <w:t>täitja</w:t>
      </w:r>
      <w:r w:rsidR="2B61A9A3" w:rsidRPr="00294EB2">
        <w:rPr>
          <w:rFonts w:asciiTheme="minorHAnsi" w:hAnsiTheme="minorHAnsi"/>
        </w:rPr>
        <w:t xml:space="preserve"> suhtes on tehtud pankrotiotsus või on algatatud likvideerimisprotsess.</w:t>
      </w:r>
    </w:p>
    <w:p w14:paraId="03813769" w14:textId="77777777" w:rsidR="00290A34" w:rsidRDefault="007749C4" w:rsidP="00290A34">
      <w:pPr>
        <w:pStyle w:val="NoSpacing"/>
        <w:numPr>
          <w:ilvl w:val="1"/>
          <w:numId w:val="19"/>
        </w:numPr>
        <w:ind w:left="1134" w:hanging="708"/>
        <w:jc w:val="both"/>
        <w:rPr>
          <w:rFonts w:asciiTheme="minorHAnsi" w:hAnsiTheme="minorHAnsi"/>
        </w:rPr>
      </w:pPr>
      <w:r w:rsidRPr="00290A34">
        <w:rPr>
          <w:rFonts w:asciiTheme="minorHAnsi" w:hAnsiTheme="minorHAnsi"/>
        </w:rPr>
        <w:t>Tellija</w:t>
      </w:r>
      <w:r w:rsidR="2B61A9A3" w:rsidRPr="00290A34">
        <w:rPr>
          <w:rFonts w:asciiTheme="minorHAnsi" w:hAnsiTheme="minorHAnsi"/>
        </w:rPr>
        <w:t xml:space="preserve">l on õigus </w:t>
      </w:r>
      <w:r w:rsidR="00910923" w:rsidRPr="00290A34">
        <w:rPr>
          <w:rFonts w:asciiTheme="minorHAnsi" w:hAnsiTheme="minorHAnsi"/>
        </w:rPr>
        <w:t>leping</w:t>
      </w:r>
      <w:r w:rsidR="2B61A9A3" w:rsidRPr="00290A34">
        <w:rPr>
          <w:rFonts w:asciiTheme="minorHAnsi" w:hAnsiTheme="minorHAnsi"/>
        </w:rPr>
        <w:t xml:space="preserve"> igal ajal üles öelda, teatades sellest </w:t>
      </w:r>
      <w:r w:rsidRPr="00290A34">
        <w:rPr>
          <w:rFonts w:asciiTheme="minorHAnsi" w:hAnsiTheme="minorHAnsi"/>
        </w:rPr>
        <w:t>täitja</w:t>
      </w:r>
      <w:r w:rsidR="2B61A9A3" w:rsidRPr="00290A34">
        <w:rPr>
          <w:rFonts w:asciiTheme="minorHAnsi" w:hAnsiTheme="minorHAnsi"/>
        </w:rPr>
        <w:t>le vähemalt 30 kalendripäeva ette.</w:t>
      </w:r>
    </w:p>
    <w:p w14:paraId="0551A669"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Pooltel on õigus </w:t>
      </w:r>
      <w:r w:rsidR="00910923" w:rsidRPr="00290A34">
        <w:rPr>
          <w:rFonts w:asciiTheme="minorHAnsi" w:hAnsiTheme="minorHAnsi"/>
        </w:rPr>
        <w:t>leping</w:t>
      </w:r>
      <w:r w:rsidRPr="00290A34">
        <w:rPr>
          <w:rFonts w:asciiTheme="minorHAnsi" w:hAnsiTheme="minorHAnsi"/>
        </w:rPr>
        <w:t xml:space="preserve"> igal ajal lõpetada poolte kokkuleppel.</w:t>
      </w:r>
      <w:bookmarkStart w:id="24" w:name="_Toc102"/>
    </w:p>
    <w:p w14:paraId="31E7B24F" w14:textId="3B3898FB" w:rsidR="00A85B75" w:rsidRPr="00290A34" w:rsidRDefault="00A85B75"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Ülesütlemisel ei ole pooled kohustatud lepingut täitma. Pooled on lepingu ülesütlemisel või taganemisel kohustatud tagastama teineteisele lepingu lõpetamisele järgneva aja kohta juba ette </w:t>
      </w:r>
      <w:proofErr w:type="spellStart"/>
      <w:r w:rsidRPr="00290A34">
        <w:rPr>
          <w:rFonts w:asciiTheme="minorHAnsi" w:hAnsiTheme="minorHAnsi"/>
        </w:rPr>
        <w:t>üleantu</w:t>
      </w:r>
      <w:proofErr w:type="spellEnd"/>
      <w:r w:rsidRPr="00290A34">
        <w:rPr>
          <w:rFonts w:asciiTheme="minorHAnsi" w:hAnsiTheme="minorHAnsi"/>
        </w:rPr>
        <w:t xml:space="preserve"> võlaõigusseaduses sätestatud korras.</w:t>
      </w:r>
      <w:bookmarkEnd w:id="24"/>
    </w:p>
    <w:p w14:paraId="00C7B46F" w14:textId="77777777" w:rsidR="00115794" w:rsidRPr="00294EB2" w:rsidRDefault="00115794" w:rsidP="00294EB2">
      <w:pPr>
        <w:pStyle w:val="NoSpacing"/>
        <w:jc w:val="both"/>
        <w:rPr>
          <w:rFonts w:asciiTheme="minorHAnsi" w:hAnsiTheme="minorHAnsi"/>
        </w:rPr>
      </w:pPr>
    </w:p>
    <w:p w14:paraId="712A2C1E" w14:textId="77777777" w:rsidR="001B2581" w:rsidRPr="00290A34" w:rsidRDefault="2B61A9A3" w:rsidP="00290A34">
      <w:pPr>
        <w:pStyle w:val="NoSpacing"/>
        <w:numPr>
          <w:ilvl w:val="0"/>
          <w:numId w:val="19"/>
        </w:numPr>
        <w:ind w:left="426" w:hanging="426"/>
        <w:jc w:val="both"/>
        <w:rPr>
          <w:rFonts w:asciiTheme="minorHAnsi" w:hAnsiTheme="minorHAnsi"/>
          <w:b/>
        </w:rPr>
      </w:pPr>
      <w:r w:rsidRPr="00290A34">
        <w:rPr>
          <w:rFonts w:asciiTheme="minorHAnsi" w:hAnsiTheme="minorHAnsi"/>
          <w:b/>
        </w:rPr>
        <w:t>Kontaktisikud</w:t>
      </w:r>
    </w:p>
    <w:p w14:paraId="79EB758E" w14:textId="77777777" w:rsidR="001B2581" w:rsidRPr="00294EB2" w:rsidRDefault="001B2581" w:rsidP="00294EB2">
      <w:pPr>
        <w:pStyle w:val="NoSpacing"/>
        <w:jc w:val="both"/>
        <w:rPr>
          <w:rFonts w:asciiTheme="minorHAnsi" w:hAnsiTheme="minorHAnsi"/>
        </w:rPr>
      </w:pPr>
    </w:p>
    <w:p w14:paraId="1CBEC32A" w14:textId="1D38BB83" w:rsidR="00290A34" w:rsidRPr="005D76F7" w:rsidRDefault="007749C4" w:rsidP="005D76F7">
      <w:pPr>
        <w:pStyle w:val="NoSpacing"/>
        <w:numPr>
          <w:ilvl w:val="1"/>
          <w:numId w:val="19"/>
        </w:numPr>
        <w:ind w:left="1134" w:hanging="708"/>
        <w:jc w:val="both"/>
        <w:rPr>
          <w:rFonts w:asciiTheme="minorHAnsi" w:hAnsiTheme="minorHAnsi"/>
        </w:rPr>
      </w:pPr>
      <w:r w:rsidRPr="6D9C5134">
        <w:rPr>
          <w:rFonts w:asciiTheme="minorHAnsi" w:hAnsiTheme="minorHAnsi"/>
        </w:rPr>
        <w:t>Tellija</w:t>
      </w:r>
      <w:r w:rsidR="2B61A9A3" w:rsidRPr="6D9C5134">
        <w:rPr>
          <w:rFonts w:asciiTheme="minorHAnsi" w:hAnsiTheme="minorHAnsi"/>
        </w:rPr>
        <w:t xml:space="preserve"> kontaktisik on vastava valdkonna kategooriajuht, kes on lepingu sõlmimise hetkel </w:t>
      </w:r>
      <w:r w:rsidR="00272B41" w:rsidRPr="6D9C5134">
        <w:rPr>
          <w:rFonts w:asciiTheme="minorHAnsi" w:hAnsiTheme="minorHAnsi"/>
        </w:rPr>
        <w:t>toetus- ja korraldusteenuste kategooriajuht Kätlin Anepaio (tel +372 53467596, e-post katlin.anepaio@rkik.ee</w:t>
      </w:r>
      <w:r w:rsidR="00C915F6" w:rsidRPr="6D9C5134">
        <w:rPr>
          <w:rFonts w:asciiTheme="minorHAnsi" w:hAnsiTheme="minorHAnsi"/>
        </w:rPr>
        <w:t>).</w:t>
      </w:r>
    </w:p>
    <w:p w14:paraId="03C8A99A"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Ostutellimuste esitaja on </w:t>
      </w:r>
      <w:r w:rsidR="007749C4" w:rsidRPr="00290A34">
        <w:rPr>
          <w:rFonts w:asciiTheme="minorHAnsi" w:hAnsiTheme="minorHAnsi"/>
        </w:rPr>
        <w:t>tellija</w:t>
      </w:r>
      <w:r w:rsidRPr="00290A34">
        <w:rPr>
          <w:rFonts w:asciiTheme="minorHAnsi" w:hAnsiTheme="minorHAnsi"/>
        </w:rPr>
        <w:t xml:space="preserve"> ostu projektijuht või </w:t>
      </w:r>
      <w:r w:rsidR="007749C4" w:rsidRPr="00290A34">
        <w:rPr>
          <w:rFonts w:asciiTheme="minorHAnsi" w:hAnsiTheme="minorHAnsi"/>
        </w:rPr>
        <w:t>tellija</w:t>
      </w:r>
      <w:r w:rsidRPr="00290A34">
        <w:rPr>
          <w:rFonts w:asciiTheme="minorHAnsi" w:hAnsiTheme="minorHAnsi"/>
        </w:rPr>
        <w:t xml:space="preserve"> kontaktisiku volitatud isikud. Volituse andmine ja tagasivõtmine toimub e-posti teel</w:t>
      </w:r>
      <w:r w:rsidR="00C92BCA" w:rsidRPr="00290A34">
        <w:rPr>
          <w:rFonts w:asciiTheme="minorHAnsi" w:hAnsiTheme="minorHAnsi"/>
        </w:rPr>
        <w:t xml:space="preserve"> või täpsustatakse hankelepingus</w:t>
      </w:r>
      <w:r w:rsidRPr="00290A34">
        <w:rPr>
          <w:rFonts w:asciiTheme="minorHAnsi" w:hAnsiTheme="minorHAnsi"/>
        </w:rPr>
        <w:t>.</w:t>
      </w:r>
    </w:p>
    <w:p w14:paraId="1541ED71" w14:textId="65EC73DC" w:rsidR="00290A34" w:rsidRDefault="007749C4" w:rsidP="00290A34">
      <w:pPr>
        <w:pStyle w:val="NoSpacing"/>
        <w:numPr>
          <w:ilvl w:val="1"/>
          <w:numId w:val="19"/>
        </w:numPr>
        <w:ind w:left="1134" w:hanging="708"/>
        <w:jc w:val="both"/>
        <w:rPr>
          <w:rFonts w:asciiTheme="minorHAnsi" w:hAnsiTheme="minorHAnsi"/>
        </w:rPr>
      </w:pPr>
      <w:r w:rsidRPr="00290A34">
        <w:rPr>
          <w:rFonts w:asciiTheme="minorHAnsi" w:hAnsiTheme="minorHAnsi"/>
        </w:rPr>
        <w:t>Täitja</w:t>
      </w:r>
      <w:r w:rsidR="2B61A9A3" w:rsidRPr="00290A34">
        <w:rPr>
          <w:rFonts w:asciiTheme="minorHAnsi" w:hAnsiTheme="minorHAnsi"/>
        </w:rPr>
        <w:t xml:space="preserve"> kontaktisik on </w:t>
      </w:r>
      <w:r w:rsidR="007527B1" w:rsidRPr="007527B1">
        <w:rPr>
          <w:rFonts w:asciiTheme="minorHAnsi" w:hAnsiTheme="minorHAnsi"/>
        </w:rPr>
        <w:t xml:space="preserve">Kert Karelson </w:t>
      </w:r>
      <w:r w:rsidR="00290A34">
        <w:rPr>
          <w:rFonts w:asciiTheme="minorHAnsi" w:hAnsiTheme="minorHAnsi"/>
        </w:rPr>
        <w:t xml:space="preserve"> (tel </w:t>
      </w:r>
      <w:r w:rsidR="00DD0152" w:rsidRPr="00290A34">
        <w:rPr>
          <w:rFonts w:asciiTheme="minorHAnsi" w:hAnsiTheme="minorHAnsi"/>
        </w:rPr>
        <w:t xml:space="preserve">+372 </w:t>
      </w:r>
      <w:r w:rsidR="007527B1" w:rsidRPr="007527B1">
        <w:rPr>
          <w:rFonts w:asciiTheme="minorHAnsi" w:hAnsiTheme="minorHAnsi"/>
        </w:rPr>
        <w:t>5397</w:t>
      </w:r>
      <w:r w:rsidR="007527B1">
        <w:rPr>
          <w:rFonts w:asciiTheme="minorHAnsi" w:hAnsiTheme="minorHAnsi"/>
        </w:rPr>
        <w:t xml:space="preserve"> </w:t>
      </w:r>
      <w:r w:rsidR="007527B1" w:rsidRPr="007527B1">
        <w:rPr>
          <w:rFonts w:asciiTheme="minorHAnsi" w:hAnsiTheme="minorHAnsi"/>
        </w:rPr>
        <w:t>9012</w:t>
      </w:r>
      <w:r w:rsidR="00DD0152" w:rsidRPr="00290A34">
        <w:rPr>
          <w:rFonts w:asciiTheme="minorHAnsi" w:hAnsiTheme="minorHAnsi"/>
        </w:rPr>
        <w:t xml:space="preserve">, e-post </w:t>
      </w:r>
      <w:r w:rsidR="007527B1">
        <w:rPr>
          <w:rFonts w:asciiTheme="minorHAnsi" w:hAnsiTheme="minorHAnsi"/>
        </w:rPr>
        <w:t>k</w:t>
      </w:r>
      <w:r w:rsidR="007527B1" w:rsidRPr="007527B1">
        <w:rPr>
          <w:rFonts w:asciiTheme="minorHAnsi" w:hAnsiTheme="minorHAnsi"/>
        </w:rPr>
        <w:t>ert.karelson@kaitseministeerium.ee</w:t>
      </w:r>
      <w:r w:rsidR="00DD0152" w:rsidRPr="00290A34">
        <w:rPr>
          <w:rFonts w:asciiTheme="minorHAnsi" w:hAnsiTheme="minorHAnsi"/>
        </w:rPr>
        <w:t>).</w:t>
      </w:r>
    </w:p>
    <w:p w14:paraId="226D9DF2" w14:textId="77777777" w:rsidR="00290A34" w:rsidRDefault="0077308D"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Kontaktisikud teenuse vastuvõtmiseks lepitakse kokku hankelepingus. </w:t>
      </w:r>
    </w:p>
    <w:p w14:paraId="3460DA01"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Kõik teated, millel ei ole õiguslikku tagajärge, esitatakse e-posti teel ning peavad olema adresseeritud lepingu kontaktisikutele juhul, kui </w:t>
      </w:r>
      <w:r w:rsidR="00671964" w:rsidRPr="00290A34">
        <w:rPr>
          <w:rFonts w:asciiTheme="minorHAnsi" w:hAnsiTheme="minorHAnsi"/>
        </w:rPr>
        <w:t>hanke</w:t>
      </w:r>
      <w:r w:rsidRPr="00290A34">
        <w:rPr>
          <w:rFonts w:asciiTheme="minorHAnsi" w:hAnsiTheme="minorHAnsi"/>
        </w:rPr>
        <w:t>lepingus ei ole teisiti kokku lepitud.</w:t>
      </w:r>
    </w:p>
    <w:p w14:paraId="0CCDD493" w14:textId="58C90F67" w:rsidR="001B2581" w:rsidRP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lastRenderedPageBreak/>
        <w:t>Pool teavitab teist poolt kontaktisiku või muude andmete muutumisest viivitamata e-posti teel. Seda teadet ei loeta lepingu muudatuseks.</w:t>
      </w:r>
    </w:p>
    <w:p w14:paraId="4F60BCA1" w14:textId="77777777" w:rsidR="00E53F1A" w:rsidRPr="00294EB2" w:rsidRDefault="00E53F1A" w:rsidP="00294EB2">
      <w:pPr>
        <w:pStyle w:val="NoSpacing"/>
        <w:jc w:val="both"/>
        <w:rPr>
          <w:rFonts w:asciiTheme="minorHAnsi" w:hAnsiTheme="minorHAnsi"/>
        </w:rPr>
      </w:pPr>
    </w:p>
    <w:p w14:paraId="4D31534A" w14:textId="77777777" w:rsidR="00E53F1A" w:rsidRPr="00290A34" w:rsidRDefault="2B61A9A3" w:rsidP="00290A34">
      <w:pPr>
        <w:pStyle w:val="NoSpacing"/>
        <w:numPr>
          <w:ilvl w:val="0"/>
          <w:numId w:val="19"/>
        </w:numPr>
        <w:ind w:left="426" w:hanging="426"/>
        <w:jc w:val="both"/>
        <w:rPr>
          <w:rFonts w:asciiTheme="minorHAnsi" w:hAnsiTheme="minorHAnsi"/>
          <w:b/>
        </w:rPr>
      </w:pPr>
      <w:r w:rsidRPr="00290A34">
        <w:rPr>
          <w:rFonts w:asciiTheme="minorHAnsi" w:hAnsiTheme="minorHAnsi"/>
          <w:b/>
        </w:rPr>
        <w:t>Lõppsätted</w:t>
      </w:r>
    </w:p>
    <w:p w14:paraId="78551FD0" w14:textId="77777777" w:rsidR="00E53F1A" w:rsidRPr="00294EB2" w:rsidRDefault="00E53F1A" w:rsidP="00294EB2">
      <w:pPr>
        <w:pStyle w:val="NoSpacing"/>
        <w:jc w:val="both"/>
        <w:rPr>
          <w:rFonts w:asciiTheme="minorHAnsi" w:hAnsiTheme="minorHAnsi"/>
        </w:rPr>
      </w:pPr>
    </w:p>
    <w:p w14:paraId="715ECB2E" w14:textId="77777777" w:rsidR="001D2836" w:rsidRDefault="2B61A9A3" w:rsidP="001D2836">
      <w:pPr>
        <w:pStyle w:val="NoSpacing"/>
        <w:numPr>
          <w:ilvl w:val="1"/>
          <w:numId w:val="19"/>
        </w:numPr>
        <w:ind w:left="1134" w:hanging="708"/>
        <w:jc w:val="both"/>
        <w:rPr>
          <w:rFonts w:asciiTheme="minorHAnsi" w:hAnsiTheme="minorHAnsi"/>
        </w:rPr>
      </w:pPr>
      <w:r w:rsidRPr="00294EB2">
        <w:rPr>
          <w:rFonts w:asciiTheme="minorHAnsi" w:hAnsiTheme="minorHAnsi"/>
        </w:rPr>
        <w:t xml:space="preserve">Leping jõustub, kui </w:t>
      </w:r>
      <w:r w:rsidR="007749C4" w:rsidRPr="00294EB2">
        <w:rPr>
          <w:rFonts w:asciiTheme="minorHAnsi" w:hAnsiTheme="minorHAnsi"/>
        </w:rPr>
        <w:t>tellija</w:t>
      </w:r>
      <w:r w:rsidRPr="00294EB2">
        <w:rPr>
          <w:rFonts w:asciiTheme="minorHAnsi" w:hAnsiTheme="minorHAnsi"/>
        </w:rPr>
        <w:t xml:space="preserve"> on selle allkirjastanud.</w:t>
      </w:r>
    </w:p>
    <w:p w14:paraId="64DA77D7" w14:textId="3CCC65C5" w:rsidR="001D2836" w:rsidRDefault="0002069F"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Leping kehtib alates jõustumisest 48 kuud punktis </w:t>
      </w:r>
      <w:r w:rsidR="003A16CA" w:rsidRPr="001D2836">
        <w:rPr>
          <w:rFonts w:asciiTheme="minorHAnsi" w:hAnsiTheme="minorHAnsi"/>
        </w:rPr>
        <w:t>7</w:t>
      </w:r>
      <w:r w:rsidRPr="001D2836">
        <w:rPr>
          <w:rFonts w:asciiTheme="minorHAnsi" w:hAnsiTheme="minorHAnsi"/>
        </w:rPr>
        <w:t xml:space="preserve">.1 sätestatud raamlepingu maksimaalse maksumuseni, olenevalt sellest, milline tingimus saabub varem. </w:t>
      </w:r>
    </w:p>
    <w:p w14:paraId="736E732D"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Lepingu täitmise keel on eesti keel, kui pooled ei ole teisiti kokku leppinud</w:t>
      </w:r>
      <w:r w:rsidR="00951741" w:rsidRPr="001D2836">
        <w:rPr>
          <w:rFonts w:asciiTheme="minorHAnsi" w:hAnsiTheme="minorHAnsi"/>
        </w:rPr>
        <w:t>.</w:t>
      </w:r>
      <w:r w:rsidRPr="001D2836">
        <w:rPr>
          <w:rFonts w:asciiTheme="minorHAnsi" w:hAnsiTheme="minorHAnsi"/>
        </w:rPr>
        <w:t xml:space="preserve"> </w:t>
      </w:r>
      <w:r w:rsidR="007622AB" w:rsidRPr="001D2836">
        <w:rPr>
          <w:rFonts w:asciiTheme="minorHAnsi" w:hAnsiTheme="minorHAnsi"/>
        </w:rPr>
        <w:t xml:space="preserve">Vastuolude olemasolul eestikeelsete ja </w:t>
      </w:r>
      <w:r w:rsidR="00611A50" w:rsidRPr="001D2836">
        <w:rPr>
          <w:rFonts w:asciiTheme="minorHAnsi" w:hAnsiTheme="minorHAnsi"/>
        </w:rPr>
        <w:t>inglise</w:t>
      </w:r>
      <w:r w:rsidR="007622AB" w:rsidRPr="001D2836">
        <w:rPr>
          <w:rFonts w:asciiTheme="minorHAnsi" w:hAnsiTheme="minorHAnsi"/>
        </w:rPr>
        <w:t xml:space="preserve">keelsete dokumentide korral prevaleerib eestikeelne versioon. </w:t>
      </w:r>
    </w:p>
    <w:p w14:paraId="1B1C3FCE"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Lepingu täitmisel ja lepingust tulenevate vaidluste korral lähtutakse Eesti Vabariigi õigusaktidest, kui pooled ei ole teisiti kokku leppinud. </w:t>
      </w:r>
    </w:p>
    <w:p w14:paraId="6F931FB3"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Pooled on kokku leppinud võtta tarvitusele kõik abinõud omavaheliste erimeelsuste lahendamiseks läbirääkimiste teel. Kokkuleppele mittejõudmisel lahendatakse vaidlus vastavalt Eesti Vabariigi õigusele Harju Maakohtus, v.a juhul, kui pooled on teisiti kokku leppinud. </w:t>
      </w:r>
    </w:p>
    <w:p w14:paraId="30045D30"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Lepingu üksiku sätte kehtetus ei too kaasa kogu lepingu või lepingu teiste sätete kehtetust.</w:t>
      </w:r>
    </w:p>
    <w:p w14:paraId="4F2BC5E9"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Kumbki pool ei oma õigust oma lepingulisi õigusi ja kohustusi üle anda kolmandatele isikutele teise poole kirjaliku nõusolekuta.</w:t>
      </w:r>
    </w:p>
    <w:p w14:paraId="5BD50CF7" w14:textId="77777777" w:rsidR="001D2836" w:rsidRDefault="000044F2" w:rsidP="001D2836">
      <w:pPr>
        <w:pStyle w:val="NoSpacing"/>
        <w:numPr>
          <w:ilvl w:val="1"/>
          <w:numId w:val="19"/>
        </w:numPr>
        <w:ind w:left="1134" w:hanging="708"/>
        <w:jc w:val="both"/>
        <w:rPr>
          <w:rFonts w:asciiTheme="minorHAnsi" w:hAnsiTheme="minorHAnsi"/>
        </w:rPr>
      </w:pPr>
      <w:r w:rsidRPr="001D2836">
        <w:rPr>
          <w:rFonts w:asciiTheme="minorHAnsi" w:hAnsiTheme="minorHAnsi"/>
        </w:rPr>
        <w:t>L</w:t>
      </w:r>
      <w:r w:rsidR="2B61A9A3" w:rsidRPr="001D2836">
        <w:rPr>
          <w:rFonts w:asciiTheme="minorHAnsi" w:hAnsiTheme="minorHAnsi"/>
        </w:rPr>
        <w:t xml:space="preserve">epingu muutmises võib kokku leppida riigihangete seaduses toodud </w:t>
      </w:r>
      <w:r w:rsidRPr="001D2836">
        <w:rPr>
          <w:rFonts w:asciiTheme="minorHAnsi" w:hAnsiTheme="minorHAnsi"/>
        </w:rPr>
        <w:t>tingimustel</w:t>
      </w:r>
      <w:r w:rsidR="2B61A9A3" w:rsidRPr="001D2836">
        <w:rPr>
          <w:rFonts w:asciiTheme="minorHAnsi" w:hAnsiTheme="minorHAnsi"/>
        </w:rPr>
        <w:t>.</w:t>
      </w:r>
    </w:p>
    <w:p w14:paraId="45F93E4D"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Lepingu muudatused kehtivad juhul, kui need on vormistatud kirjalikult. Kirjaliku vorminõude mittejärgimisel on lepingu muudatused tühised. Kõik lepingu muudatused jõustuvad pärast nende allkirjastamist poolte poolt või poolte määratud tähtajal. </w:t>
      </w:r>
    </w:p>
    <w:p w14:paraId="7070505D" w14:textId="77777777" w:rsidR="001D2836" w:rsidRDefault="2B61A9A3" w:rsidP="001D2836">
      <w:pPr>
        <w:pStyle w:val="NoSpacing"/>
        <w:numPr>
          <w:ilvl w:val="1"/>
          <w:numId w:val="19"/>
        </w:numPr>
        <w:ind w:left="1134" w:hanging="708"/>
        <w:jc w:val="both"/>
        <w:rPr>
          <w:rFonts w:asciiTheme="minorHAnsi" w:hAnsiTheme="minorHAnsi"/>
        </w:rPr>
      </w:pPr>
      <w:proofErr w:type="spellStart"/>
      <w:r w:rsidRPr="001D2836">
        <w:rPr>
          <w:rFonts w:asciiTheme="minorHAnsi" w:hAnsiTheme="minorHAnsi"/>
        </w:rPr>
        <w:t>Pooltevaheliste</w:t>
      </w:r>
      <w:proofErr w:type="spellEnd"/>
      <w:r w:rsidRPr="001D2836">
        <w:rPr>
          <w:rFonts w:asciiTheme="minorHAnsi" w:hAnsiTheme="minorHAnsi"/>
        </w:rPr>
        <w:t xml:space="preserve"> õiguslikku tähendust omavate teadete edastamine peab toimuma kirjalikult või e-posti teel digitaalselt allkirjastatuna. Teatis loetakse </w:t>
      </w:r>
      <w:proofErr w:type="spellStart"/>
      <w:r w:rsidRPr="001D2836">
        <w:rPr>
          <w:rFonts w:asciiTheme="minorHAnsi" w:hAnsiTheme="minorHAnsi"/>
        </w:rPr>
        <w:t>kättesaaduks</w:t>
      </w:r>
      <w:proofErr w:type="spellEnd"/>
      <w:r w:rsidRPr="001D2836">
        <w:rPr>
          <w:rFonts w:asciiTheme="minorHAnsi" w:hAnsiTheme="minorHAnsi"/>
        </w:rPr>
        <w:t xml:space="preserve"> ka juhul, kui see on edastatud postiasutuse poolt tagasisaadetava väljastusteatega lepingus tähendatud asukohta ja teate posti panemisest on möödunud 5 päeva. E-posti teel teate saatmise korral loetakse teade </w:t>
      </w:r>
      <w:proofErr w:type="spellStart"/>
      <w:r w:rsidRPr="001D2836">
        <w:rPr>
          <w:rFonts w:asciiTheme="minorHAnsi" w:hAnsiTheme="minorHAnsi"/>
        </w:rPr>
        <w:t>kättesaaduks</w:t>
      </w:r>
      <w:proofErr w:type="spellEnd"/>
      <w:r w:rsidRPr="001D2836">
        <w:rPr>
          <w:rFonts w:asciiTheme="minorHAnsi" w:hAnsiTheme="minorHAnsi"/>
        </w:rPr>
        <w:t xml:space="preserve"> järgmisel tööpäeval.</w:t>
      </w:r>
    </w:p>
    <w:p w14:paraId="78188D98" w14:textId="77777777" w:rsidR="001D2836" w:rsidRDefault="0077308D" w:rsidP="001D2836">
      <w:pPr>
        <w:pStyle w:val="NoSpacing"/>
        <w:numPr>
          <w:ilvl w:val="1"/>
          <w:numId w:val="19"/>
        </w:numPr>
        <w:ind w:left="1134" w:hanging="708"/>
        <w:jc w:val="both"/>
        <w:rPr>
          <w:rFonts w:asciiTheme="minorHAnsi" w:hAnsiTheme="minorHAnsi"/>
        </w:rPr>
      </w:pPr>
      <w:r w:rsidRPr="001D2836">
        <w:rPr>
          <w:rFonts w:asciiTheme="minorHAnsi" w:hAnsiTheme="minorHAnsi"/>
        </w:rPr>
        <w:t>Leping on koostatud ühes eksemplaris ja allkirjastatud digitaalselt.</w:t>
      </w:r>
    </w:p>
    <w:p w14:paraId="03531471" w14:textId="715C94EE" w:rsidR="0091191D" w:rsidRPr="001D2836" w:rsidRDefault="0091191D" w:rsidP="001D2836">
      <w:pPr>
        <w:pStyle w:val="NoSpacing"/>
        <w:numPr>
          <w:ilvl w:val="1"/>
          <w:numId w:val="19"/>
        </w:numPr>
        <w:ind w:left="1134" w:hanging="708"/>
        <w:jc w:val="both"/>
        <w:rPr>
          <w:rFonts w:asciiTheme="minorHAnsi" w:hAnsiTheme="minorHAnsi"/>
        </w:rPr>
      </w:pPr>
      <w:r w:rsidRPr="001D2836">
        <w:rPr>
          <w:rFonts w:asciiTheme="minorHAnsi" w:hAnsiTheme="minorHAnsi"/>
        </w:rPr>
        <w:t>Kui leping allkirja</w:t>
      </w:r>
      <w:r w:rsidR="00B5596C" w:rsidRPr="001D2836">
        <w:rPr>
          <w:rFonts w:asciiTheme="minorHAnsi" w:hAnsiTheme="minorHAnsi"/>
        </w:rPr>
        <w:t>statakse</w:t>
      </w:r>
      <w:r w:rsidRPr="001D2836">
        <w:rPr>
          <w:rFonts w:asciiTheme="minorHAnsi" w:hAnsiTheme="minorHAnsi"/>
        </w:rPr>
        <w:t xml:space="preserve"> omakäeliselt, on pooltel õigus saata </w:t>
      </w:r>
      <w:r w:rsidR="009B3828" w:rsidRPr="001D2836">
        <w:rPr>
          <w:rFonts w:asciiTheme="minorHAnsi" w:hAnsiTheme="minorHAnsi"/>
        </w:rPr>
        <w:t xml:space="preserve">enda poolt </w:t>
      </w:r>
      <w:r w:rsidRPr="001D2836">
        <w:rPr>
          <w:rFonts w:asciiTheme="minorHAnsi" w:hAnsiTheme="minorHAnsi"/>
        </w:rPr>
        <w:t xml:space="preserve">allkirjastatud leping teisele poolele </w:t>
      </w:r>
      <w:r w:rsidR="00B5596C" w:rsidRPr="001D2836">
        <w:rPr>
          <w:rFonts w:asciiTheme="minorHAnsi" w:hAnsiTheme="minorHAnsi"/>
        </w:rPr>
        <w:t>allkirjastamiseks</w:t>
      </w:r>
      <w:r w:rsidR="009B3828" w:rsidRPr="001D2836">
        <w:rPr>
          <w:rFonts w:asciiTheme="minorHAnsi" w:hAnsiTheme="minorHAnsi"/>
        </w:rPr>
        <w:t xml:space="preserve"> e-posti teel</w:t>
      </w:r>
      <w:r w:rsidR="00B5596C" w:rsidRPr="001D2836">
        <w:rPr>
          <w:rFonts w:asciiTheme="minorHAnsi" w:hAnsiTheme="minorHAnsi"/>
        </w:rPr>
        <w:t xml:space="preserve"> </w:t>
      </w:r>
      <w:r w:rsidR="00D129B9">
        <w:rPr>
          <w:rFonts w:asciiTheme="minorHAnsi" w:hAnsiTheme="minorHAnsi"/>
        </w:rPr>
        <w:t>skaneeritult PDF-</w:t>
      </w:r>
      <w:r w:rsidRPr="001D2836">
        <w:rPr>
          <w:rFonts w:asciiTheme="minorHAnsi" w:hAnsiTheme="minorHAnsi"/>
        </w:rPr>
        <w:t>vormingus, mi</w:t>
      </w:r>
      <w:r w:rsidR="00B5596C" w:rsidRPr="001D2836">
        <w:rPr>
          <w:rFonts w:asciiTheme="minorHAnsi" w:hAnsiTheme="minorHAnsi"/>
        </w:rPr>
        <w:t xml:space="preserve">lle teine pool allkirjastab ning saadab tagasi </w:t>
      </w:r>
      <w:r w:rsidR="009B3828" w:rsidRPr="001D2836">
        <w:rPr>
          <w:rFonts w:asciiTheme="minorHAnsi" w:hAnsiTheme="minorHAnsi"/>
        </w:rPr>
        <w:t xml:space="preserve">e-posti teel </w:t>
      </w:r>
      <w:r w:rsidR="00D129B9">
        <w:rPr>
          <w:rFonts w:asciiTheme="minorHAnsi" w:hAnsiTheme="minorHAnsi"/>
        </w:rPr>
        <w:t>skaneeritult PDF-</w:t>
      </w:r>
      <w:r w:rsidR="00B5596C" w:rsidRPr="001D2836">
        <w:rPr>
          <w:rFonts w:asciiTheme="minorHAnsi" w:hAnsiTheme="minorHAnsi"/>
        </w:rPr>
        <w:t xml:space="preserve">vormingus. Pooled on kohustatud </w:t>
      </w:r>
      <w:r w:rsidR="009536D1" w:rsidRPr="001D2836">
        <w:rPr>
          <w:rFonts w:asciiTheme="minorHAnsi" w:hAnsiTheme="minorHAnsi"/>
        </w:rPr>
        <w:t xml:space="preserve">15 päeva jooksul pärast allkirjastamist </w:t>
      </w:r>
      <w:r w:rsidR="00B5596C" w:rsidRPr="001D2836">
        <w:rPr>
          <w:rFonts w:asciiTheme="minorHAnsi" w:hAnsiTheme="minorHAnsi"/>
        </w:rPr>
        <w:t>edastama ka originaaldokumendid, kuid leping j</w:t>
      </w:r>
      <w:r w:rsidR="009B3828" w:rsidRPr="001D2836">
        <w:rPr>
          <w:rFonts w:asciiTheme="minorHAnsi" w:hAnsiTheme="minorHAnsi"/>
        </w:rPr>
        <w:t>õustub e-posti vahendusel edastatud</w:t>
      </w:r>
      <w:r w:rsidR="00B5596C" w:rsidRPr="001D2836">
        <w:rPr>
          <w:rFonts w:asciiTheme="minorHAnsi" w:hAnsiTheme="minorHAnsi"/>
        </w:rPr>
        <w:t xml:space="preserve"> </w:t>
      </w:r>
      <w:r w:rsidR="007749C4" w:rsidRPr="001D2836">
        <w:rPr>
          <w:rFonts w:asciiTheme="minorHAnsi" w:hAnsiTheme="minorHAnsi"/>
        </w:rPr>
        <w:t>tellija</w:t>
      </w:r>
      <w:r w:rsidR="00B5596C" w:rsidRPr="001D2836">
        <w:rPr>
          <w:rFonts w:asciiTheme="minorHAnsi" w:hAnsiTheme="minorHAnsi"/>
        </w:rPr>
        <w:t xml:space="preserve"> allkirja kuupäevast.</w:t>
      </w:r>
    </w:p>
    <w:p w14:paraId="4D6423B5" w14:textId="77777777" w:rsidR="0077308D" w:rsidRPr="00294EB2" w:rsidRDefault="0077308D" w:rsidP="00294EB2">
      <w:pPr>
        <w:pStyle w:val="NoSpacing"/>
        <w:jc w:val="both"/>
        <w:rPr>
          <w:rFonts w:asciiTheme="minorHAnsi" w:hAnsiTheme="minorHAnsi"/>
        </w:rPr>
      </w:pPr>
    </w:p>
    <w:p w14:paraId="754369E6" w14:textId="77777777" w:rsidR="00E53F1A" w:rsidRPr="001E3405" w:rsidRDefault="2B61A9A3" w:rsidP="001E3405">
      <w:pPr>
        <w:pStyle w:val="NoSpacing"/>
        <w:numPr>
          <w:ilvl w:val="0"/>
          <w:numId w:val="19"/>
        </w:numPr>
        <w:ind w:left="426" w:hanging="426"/>
        <w:jc w:val="both"/>
        <w:rPr>
          <w:rFonts w:asciiTheme="minorHAnsi" w:hAnsiTheme="minorHAnsi"/>
          <w:b/>
        </w:rPr>
      </w:pPr>
      <w:r w:rsidRPr="001E3405">
        <w:rPr>
          <w:rFonts w:asciiTheme="minorHAnsi" w:hAnsiTheme="minorHAnsi"/>
          <w:b/>
        </w:rPr>
        <w:t>Lisad</w:t>
      </w:r>
    </w:p>
    <w:p w14:paraId="36429424" w14:textId="77777777" w:rsidR="00E53F1A" w:rsidRPr="00294EB2" w:rsidRDefault="00E53F1A" w:rsidP="00294EB2">
      <w:pPr>
        <w:pStyle w:val="NoSpacing"/>
        <w:jc w:val="both"/>
        <w:rPr>
          <w:rFonts w:asciiTheme="minorHAnsi" w:hAnsiTheme="minorHAnsi"/>
        </w:rPr>
      </w:pPr>
    </w:p>
    <w:p w14:paraId="6A0F9664" w14:textId="0FC95472" w:rsidR="001E3405" w:rsidRPr="002B67C0" w:rsidRDefault="00FF5CD8">
      <w:pPr>
        <w:pStyle w:val="NoSpacing"/>
        <w:numPr>
          <w:ilvl w:val="1"/>
          <w:numId w:val="19"/>
        </w:numPr>
        <w:ind w:left="1134" w:hanging="708"/>
        <w:jc w:val="both"/>
      </w:pPr>
      <w:r w:rsidRPr="6D9C5134">
        <w:rPr>
          <w:rFonts w:asciiTheme="minorHAnsi" w:hAnsiTheme="minorHAnsi"/>
        </w:rPr>
        <w:t>Lisa 1</w:t>
      </w:r>
      <w:r w:rsidR="00780F11" w:rsidRPr="6D9C5134">
        <w:rPr>
          <w:rFonts w:asciiTheme="minorHAnsi" w:hAnsiTheme="minorHAnsi"/>
        </w:rPr>
        <w:t>.</w:t>
      </w:r>
      <w:r w:rsidRPr="6D9C5134">
        <w:rPr>
          <w:rFonts w:asciiTheme="minorHAnsi" w:hAnsiTheme="minorHAnsi"/>
        </w:rPr>
        <w:t xml:space="preserve"> </w:t>
      </w:r>
      <w:r w:rsidRPr="00294EB2">
        <w:rPr>
          <w:rFonts w:asciiTheme="minorHAnsi" w:hAnsiTheme="minorHAnsi"/>
        </w:rPr>
        <w:t>Tehniline kirjeldus</w:t>
      </w:r>
      <w:r w:rsidR="001E3405" w:rsidRPr="6D9C5134">
        <w:rPr>
          <w:rFonts w:asciiTheme="minorHAnsi" w:hAnsiTheme="minorHAnsi"/>
        </w:rPr>
        <w:t>;</w:t>
      </w:r>
    </w:p>
    <w:p w14:paraId="18895D0F" w14:textId="6E1A65D4" w:rsidR="001E3405" w:rsidRDefault="00FF5CD8" w:rsidP="001E3405">
      <w:pPr>
        <w:pStyle w:val="NoSpacing"/>
        <w:numPr>
          <w:ilvl w:val="1"/>
          <w:numId w:val="19"/>
        </w:numPr>
        <w:ind w:left="1134" w:hanging="708"/>
        <w:jc w:val="both"/>
        <w:rPr>
          <w:rFonts w:asciiTheme="minorHAnsi" w:hAnsiTheme="minorHAnsi"/>
        </w:rPr>
      </w:pPr>
      <w:r w:rsidRPr="001E3405">
        <w:rPr>
          <w:rFonts w:asciiTheme="minorHAnsi" w:hAnsiTheme="minorHAnsi"/>
        </w:rPr>
        <w:t>L</w:t>
      </w:r>
      <w:r w:rsidR="007D1E17" w:rsidRPr="001E3405">
        <w:rPr>
          <w:rFonts w:asciiTheme="minorHAnsi" w:hAnsiTheme="minorHAnsi"/>
        </w:rPr>
        <w:t>isa 2</w:t>
      </w:r>
      <w:r w:rsidR="00780F11">
        <w:rPr>
          <w:rFonts w:asciiTheme="minorHAnsi" w:hAnsiTheme="minorHAnsi"/>
        </w:rPr>
        <w:t>.</w:t>
      </w:r>
      <w:r w:rsidR="00D57DBA" w:rsidRPr="001E3405">
        <w:rPr>
          <w:rFonts w:asciiTheme="minorHAnsi" w:hAnsiTheme="minorHAnsi"/>
        </w:rPr>
        <w:t xml:space="preserve"> </w:t>
      </w:r>
      <w:r w:rsidR="007749C4" w:rsidRPr="001E3405">
        <w:rPr>
          <w:rFonts w:asciiTheme="minorHAnsi" w:hAnsiTheme="minorHAnsi"/>
        </w:rPr>
        <w:t>Täitja</w:t>
      </w:r>
      <w:r w:rsidR="00D57DBA" w:rsidRPr="001E3405">
        <w:rPr>
          <w:rFonts w:asciiTheme="minorHAnsi" w:hAnsiTheme="minorHAnsi"/>
        </w:rPr>
        <w:t xml:space="preserve"> pakkumus</w:t>
      </w:r>
      <w:r w:rsidR="001E3405">
        <w:rPr>
          <w:rFonts w:asciiTheme="minorHAnsi" w:hAnsiTheme="minorHAnsi"/>
        </w:rPr>
        <w:t>;</w:t>
      </w:r>
    </w:p>
    <w:p w14:paraId="60277102" w14:textId="7530E3C0" w:rsidR="00B26D70" w:rsidRDefault="007527B1" w:rsidP="005D76F7">
      <w:pPr>
        <w:pStyle w:val="NoSpacing"/>
        <w:numPr>
          <w:ilvl w:val="1"/>
          <w:numId w:val="19"/>
        </w:numPr>
        <w:ind w:left="1134" w:hanging="708"/>
        <w:jc w:val="both"/>
        <w:rPr>
          <w:rFonts w:asciiTheme="minorHAnsi" w:hAnsiTheme="minorHAnsi"/>
        </w:rPr>
      </w:pPr>
      <w:r>
        <w:rPr>
          <w:rFonts w:asciiTheme="minorHAnsi" w:hAnsiTheme="minorHAnsi"/>
        </w:rPr>
        <w:t>Lisa 3</w:t>
      </w:r>
      <w:r w:rsidR="00B26D70" w:rsidRPr="6D9C5134">
        <w:rPr>
          <w:rFonts w:asciiTheme="minorHAnsi" w:hAnsiTheme="minorHAnsi"/>
        </w:rPr>
        <w:t>. Andmetöötluse leping.</w:t>
      </w:r>
    </w:p>
    <w:p w14:paraId="2AC9A051" w14:textId="4023709A" w:rsidR="00041C0F" w:rsidRDefault="00041C0F" w:rsidP="00294EB2">
      <w:pPr>
        <w:pStyle w:val="NoSpacing"/>
        <w:jc w:val="both"/>
        <w:rPr>
          <w:rFonts w:asciiTheme="minorHAnsi" w:hAnsiTheme="minorHAnsi"/>
        </w:rPr>
      </w:pPr>
    </w:p>
    <w:p w14:paraId="245400CE" w14:textId="6C3F6D6F" w:rsidR="001E3405" w:rsidRPr="00294EB2" w:rsidRDefault="001E3405" w:rsidP="00294EB2">
      <w:pPr>
        <w:pStyle w:val="NoSpacing"/>
        <w:jc w:val="both"/>
        <w:rPr>
          <w:rFonts w:asciiTheme="minorHAnsi" w:hAnsiTheme="minorHAnsi"/>
        </w:rPr>
      </w:pPr>
    </w:p>
    <w:p w14:paraId="5629A56D" w14:textId="347B936A" w:rsidR="00537236" w:rsidRPr="00294EB2" w:rsidRDefault="007749C4" w:rsidP="00294EB2">
      <w:pPr>
        <w:pStyle w:val="NoSpacing"/>
        <w:jc w:val="both"/>
        <w:rPr>
          <w:rFonts w:asciiTheme="minorHAnsi" w:hAnsiTheme="minorHAnsi"/>
        </w:rPr>
      </w:pPr>
      <w:r w:rsidRPr="00294EB2">
        <w:rPr>
          <w:rFonts w:asciiTheme="minorHAnsi" w:hAnsiTheme="minorHAnsi"/>
        </w:rPr>
        <w:t>Tellija</w:t>
      </w:r>
      <w:r w:rsidR="001112A6">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Pr="00294EB2">
        <w:rPr>
          <w:rFonts w:asciiTheme="minorHAnsi" w:hAnsiTheme="minorHAnsi"/>
        </w:rPr>
        <w:t>Täitja</w:t>
      </w:r>
    </w:p>
    <w:p w14:paraId="397FE897" w14:textId="523A9872" w:rsidR="001E3405" w:rsidRDefault="001E3405" w:rsidP="00294EB2">
      <w:pPr>
        <w:pStyle w:val="NoSpacing"/>
        <w:jc w:val="both"/>
        <w:rPr>
          <w:rFonts w:asciiTheme="minorHAnsi" w:hAnsiTheme="minorHAnsi"/>
        </w:rPr>
      </w:pPr>
    </w:p>
    <w:p w14:paraId="16BC392A" w14:textId="0165CD41" w:rsidR="00537236" w:rsidRPr="00294EB2" w:rsidRDefault="00537236" w:rsidP="00294EB2">
      <w:pPr>
        <w:pStyle w:val="NoSpacing"/>
        <w:jc w:val="both"/>
        <w:rPr>
          <w:rFonts w:asciiTheme="minorHAnsi" w:hAnsiTheme="minorHAnsi"/>
        </w:rPr>
      </w:pPr>
      <w:r w:rsidRPr="00294EB2">
        <w:rPr>
          <w:rFonts w:asciiTheme="minorHAnsi" w:hAnsiTheme="minorHAnsi"/>
        </w:rPr>
        <w:t>(allkirjastatud digitaalselt)</w:t>
      </w:r>
      <w:r w:rsidRPr="00294EB2">
        <w:rPr>
          <w:rFonts w:asciiTheme="minorHAnsi" w:hAnsiTheme="minorHAnsi"/>
        </w:rPr>
        <w:tab/>
      </w:r>
      <w:r w:rsidRPr="00294EB2">
        <w:rPr>
          <w:rFonts w:asciiTheme="minorHAnsi" w:hAnsiTheme="minorHAnsi"/>
        </w:rPr>
        <w:tab/>
      </w:r>
      <w:r w:rsidRPr="00294EB2">
        <w:rPr>
          <w:rFonts w:asciiTheme="minorHAnsi" w:hAnsiTheme="minorHAnsi"/>
        </w:rPr>
        <w:tab/>
      </w:r>
      <w:r w:rsidRPr="00294EB2">
        <w:rPr>
          <w:rFonts w:asciiTheme="minorHAnsi" w:hAnsiTheme="minorHAnsi"/>
        </w:rPr>
        <w:tab/>
      </w:r>
      <w:r w:rsidRPr="00294EB2">
        <w:rPr>
          <w:rFonts w:asciiTheme="minorHAnsi" w:hAnsiTheme="minorHAnsi"/>
        </w:rPr>
        <w:tab/>
      </w:r>
      <w:r w:rsidRPr="00294EB2">
        <w:rPr>
          <w:rFonts w:asciiTheme="minorHAnsi" w:hAnsiTheme="minorHAnsi"/>
        </w:rPr>
        <w:tab/>
        <w:t>(allkirjastatud digitaalselt)</w:t>
      </w:r>
    </w:p>
    <w:p w14:paraId="4DE9CFAE" w14:textId="77777777" w:rsidR="00537236" w:rsidRPr="00294EB2" w:rsidRDefault="00537236" w:rsidP="00294EB2">
      <w:pPr>
        <w:pStyle w:val="NoSpacing"/>
        <w:jc w:val="both"/>
        <w:rPr>
          <w:rFonts w:asciiTheme="minorHAnsi" w:hAnsiTheme="minorHAnsi"/>
        </w:rPr>
      </w:pPr>
    </w:p>
    <w:p w14:paraId="1DD134BC" w14:textId="4A2F1C2A" w:rsidR="00537236" w:rsidRPr="00294EB2" w:rsidRDefault="007F199E" w:rsidP="00294EB2">
      <w:pPr>
        <w:pStyle w:val="NoSpacing"/>
        <w:jc w:val="both"/>
        <w:rPr>
          <w:rFonts w:asciiTheme="minorHAnsi" w:hAnsiTheme="minorHAnsi"/>
        </w:rPr>
      </w:pPr>
      <w:r>
        <w:rPr>
          <w:rFonts w:asciiTheme="minorHAnsi" w:hAnsiTheme="minorHAnsi"/>
        </w:rPr>
        <w:t>_______________</w:t>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2C4709" w:rsidRPr="00294EB2">
        <w:rPr>
          <w:rFonts w:asciiTheme="minorHAnsi" w:hAnsiTheme="minorHAnsi"/>
        </w:rPr>
        <w:t>__________</w:t>
      </w:r>
    </w:p>
    <w:p w14:paraId="473B082B" w14:textId="71ED3706" w:rsidR="00E72BE3" w:rsidRPr="005D76F7" w:rsidRDefault="00DF2336">
      <w:pPr>
        <w:pStyle w:val="NoSpacing"/>
        <w:jc w:val="both"/>
        <w:rPr>
          <w:rFonts w:asciiTheme="minorHAnsi" w:hAnsiTheme="minorHAnsi"/>
        </w:rPr>
      </w:pPr>
      <w:r w:rsidRPr="6D9C5134">
        <w:rPr>
          <w:rFonts w:asciiTheme="minorHAnsi" w:hAnsiTheme="minorHAnsi"/>
        </w:rPr>
        <w:t>han</w:t>
      </w:r>
      <w:r w:rsidR="00CC792C">
        <w:rPr>
          <w:rFonts w:asciiTheme="minorHAnsi" w:hAnsiTheme="minorHAnsi"/>
        </w:rPr>
        <w:t>kebüroo juht</w:t>
      </w:r>
      <w:r w:rsidR="004C1043">
        <w:rPr>
          <w:rFonts w:asciiTheme="minorHAnsi" w:hAnsiTheme="minorHAnsi"/>
        </w:rPr>
        <w:tab/>
      </w:r>
      <w:r w:rsidR="004C1043">
        <w:rPr>
          <w:rFonts w:asciiTheme="minorHAnsi" w:hAnsiTheme="minorHAnsi"/>
        </w:rPr>
        <w:tab/>
      </w:r>
      <w:r w:rsidR="004C1043">
        <w:rPr>
          <w:rFonts w:asciiTheme="minorHAnsi" w:hAnsiTheme="minorHAnsi"/>
        </w:rPr>
        <w:tab/>
      </w:r>
      <w:r w:rsidR="004C1043">
        <w:rPr>
          <w:rFonts w:asciiTheme="minorHAnsi" w:hAnsiTheme="minorHAnsi"/>
        </w:rPr>
        <w:tab/>
      </w:r>
      <w:r w:rsidR="004C1043">
        <w:rPr>
          <w:rFonts w:asciiTheme="minorHAnsi" w:hAnsiTheme="minorHAnsi"/>
        </w:rPr>
        <w:tab/>
      </w:r>
      <w:r w:rsidR="004C1043">
        <w:rPr>
          <w:rFonts w:asciiTheme="minorHAnsi" w:hAnsiTheme="minorHAnsi"/>
        </w:rPr>
        <w:tab/>
      </w:r>
      <w:r w:rsidR="004F3111">
        <w:rPr>
          <w:rFonts w:asciiTheme="minorHAnsi" w:hAnsiTheme="minorHAnsi"/>
        </w:rPr>
        <w:tab/>
      </w:r>
      <w:r w:rsidR="002C4709" w:rsidRPr="6D9C5134">
        <w:rPr>
          <w:rFonts w:asciiTheme="minorHAnsi" w:hAnsiTheme="minorHAnsi"/>
        </w:rPr>
        <w:t>ametikoht</w:t>
      </w:r>
    </w:p>
    <w:sectPr w:rsidR="00E72BE3" w:rsidRPr="005D76F7" w:rsidSect="00860229">
      <w:footerReference w:type="default" r:id="rId12"/>
      <w:pgSz w:w="11906" w:h="16838"/>
      <w:pgMar w:top="680" w:right="851" w:bottom="680"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5FEC3F" w16cex:dateUtc="2026-05-05T08:51:00Z"/>
  <w16cex:commentExtensible w16cex:durableId="751CC696" w16cex:dateUtc="2026-05-05T08:34:00Z"/>
  <w16cex:commentExtensible w16cex:durableId="43C83E7F" w16cex:dateUtc="2026-05-05T08:35:00Z"/>
  <w16cex:commentExtensible w16cex:durableId="1AD4BF4C" w16cex:dateUtc="2026-05-05T08:38:00Z"/>
  <w16cex:commentExtensible w16cex:durableId="67583671" w16cex:dateUtc="2026-05-05T08:39:00Z"/>
  <w16cex:commentExtensible w16cex:durableId="1FE7717E" w16cex:dateUtc="2026-05-05T08:41:00Z"/>
  <w16cex:commentExtensible w16cex:durableId="222B92D7" w16cex:dateUtc="2026-05-05T08:44:00Z"/>
  <w16cex:commentExtensible w16cex:durableId="618B6718" w16cex:dateUtc="2026-05-05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FEA3D" w16cid:durableId="2D3EAFCC"/>
  <w16cid:commentId w16cid:paraId="7B3A81BA" w16cid:durableId="5D5FEC3F"/>
  <w16cid:commentId w16cid:paraId="4EEE57F5" w16cid:durableId="76E8DE42"/>
  <w16cid:commentId w16cid:paraId="02847C98" w16cid:durableId="242C39A2"/>
  <w16cid:commentId w16cid:paraId="5C4E6C9F" w16cid:durableId="751CC696"/>
  <w16cid:commentId w16cid:paraId="61337030" w16cid:durableId="48C9C587"/>
  <w16cid:commentId w16cid:paraId="425A93C5" w16cid:durableId="6C416CD3"/>
  <w16cid:commentId w16cid:paraId="5D0B626E" w16cid:durableId="43C83E7F"/>
  <w16cid:commentId w16cid:paraId="312C7835" w16cid:durableId="6330823E"/>
  <w16cid:commentId w16cid:paraId="0751F9B6" w16cid:durableId="3F3AE14C"/>
  <w16cid:commentId w16cid:paraId="22E36BBB" w16cid:durableId="1AD4BF4C"/>
  <w16cid:commentId w16cid:paraId="1645D406" w16cid:durableId="67583671"/>
  <w16cid:commentId w16cid:paraId="53249BBC" w16cid:durableId="533CDC73"/>
  <w16cid:commentId w16cid:paraId="61C6CBDB" w16cid:durableId="2104440E"/>
  <w16cid:commentId w16cid:paraId="271C715B" w16cid:durableId="1FE7717E"/>
  <w16cid:commentId w16cid:paraId="0B41E927" w16cid:durableId="55A867F4"/>
  <w16cid:commentId w16cid:paraId="1A9097F7" w16cid:durableId="4EFA3217"/>
  <w16cid:commentId w16cid:paraId="020C7616" w16cid:durableId="222B92D7"/>
  <w16cid:commentId w16cid:paraId="0BDED2FF" w16cid:durableId="5B30AD48"/>
  <w16cid:commentId w16cid:paraId="29C45E35" w16cid:durableId="4B299552"/>
  <w16cid:commentId w16cid:paraId="7822ED2B" w16cid:durableId="618B67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5CB9" w14:textId="77777777" w:rsidR="005F56E0" w:rsidRDefault="005F56E0" w:rsidP="00F53364">
      <w:pPr>
        <w:spacing w:after="0" w:line="240" w:lineRule="auto"/>
      </w:pPr>
      <w:r>
        <w:separator/>
      </w:r>
    </w:p>
  </w:endnote>
  <w:endnote w:type="continuationSeparator" w:id="0">
    <w:p w14:paraId="2B6A2F72" w14:textId="77777777" w:rsidR="005F56E0" w:rsidRDefault="005F56E0" w:rsidP="00F5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525271"/>
      <w:docPartObj>
        <w:docPartGallery w:val="Page Numbers (Bottom of Page)"/>
        <w:docPartUnique/>
      </w:docPartObj>
    </w:sdtPr>
    <w:sdtEndPr/>
    <w:sdtContent>
      <w:sdt>
        <w:sdtPr>
          <w:id w:val="1728636285"/>
          <w:docPartObj>
            <w:docPartGallery w:val="Page Numbers (Top of Page)"/>
            <w:docPartUnique/>
          </w:docPartObj>
        </w:sdtPr>
        <w:sdtEndPr/>
        <w:sdtContent>
          <w:p w14:paraId="3A2CAB10" w14:textId="29CE4704" w:rsidR="002E572F" w:rsidRDefault="002E572F">
            <w:pPr>
              <w:pStyle w:val="Footer"/>
              <w:jc w:val="center"/>
            </w:pPr>
            <w:r w:rsidRPr="00511717">
              <w:rPr>
                <w:rFonts w:asciiTheme="minorHAnsi" w:hAnsiTheme="minorHAnsi" w:cstheme="minorHAnsi"/>
                <w:bCs/>
                <w:sz w:val="18"/>
              </w:rPr>
              <w:fldChar w:fldCharType="begin"/>
            </w:r>
            <w:r w:rsidRPr="00511717">
              <w:rPr>
                <w:rFonts w:asciiTheme="minorHAnsi" w:hAnsiTheme="minorHAnsi" w:cstheme="minorHAnsi"/>
                <w:bCs/>
                <w:sz w:val="18"/>
              </w:rPr>
              <w:instrText xml:space="preserve"> PAGE </w:instrText>
            </w:r>
            <w:r w:rsidRPr="00511717">
              <w:rPr>
                <w:rFonts w:asciiTheme="minorHAnsi" w:hAnsiTheme="minorHAnsi" w:cstheme="minorHAnsi"/>
                <w:bCs/>
                <w:sz w:val="18"/>
              </w:rPr>
              <w:fldChar w:fldCharType="separate"/>
            </w:r>
            <w:r w:rsidR="00530AD1">
              <w:rPr>
                <w:rFonts w:asciiTheme="minorHAnsi" w:hAnsiTheme="minorHAnsi" w:cstheme="minorHAnsi"/>
                <w:bCs/>
                <w:noProof/>
                <w:sz w:val="18"/>
              </w:rPr>
              <w:t>9</w:t>
            </w:r>
            <w:r w:rsidRPr="00511717">
              <w:rPr>
                <w:rFonts w:asciiTheme="minorHAnsi" w:hAnsiTheme="minorHAnsi" w:cstheme="minorHAnsi"/>
                <w:bCs/>
                <w:sz w:val="18"/>
              </w:rPr>
              <w:fldChar w:fldCharType="end"/>
            </w:r>
            <w:r w:rsidRPr="00511717">
              <w:rPr>
                <w:rFonts w:asciiTheme="minorHAnsi" w:hAnsiTheme="minorHAnsi" w:cstheme="minorHAnsi"/>
                <w:sz w:val="18"/>
              </w:rPr>
              <w:t>/</w:t>
            </w:r>
            <w:r w:rsidRPr="00511717">
              <w:rPr>
                <w:rFonts w:asciiTheme="minorHAnsi" w:hAnsiTheme="minorHAnsi" w:cstheme="minorHAnsi"/>
                <w:bCs/>
                <w:sz w:val="18"/>
              </w:rPr>
              <w:fldChar w:fldCharType="begin"/>
            </w:r>
            <w:r w:rsidRPr="00511717">
              <w:rPr>
                <w:rFonts w:asciiTheme="minorHAnsi" w:hAnsiTheme="minorHAnsi" w:cstheme="minorHAnsi"/>
                <w:bCs/>
                <w:sz w:val="18"/>
              </w:rPr>
              <w:instrText xml:space="preserve"> NUMPAGES  </w:instrText>
            </w:r>
            <w:r w:rsidRPr="00511717">
              <w:rPr>
                <w:rFonts w:asciiTheme="minorHAnsi" w:hAnsiTheme="minorHAnsi" w:cstheme="minorHAnsi"/>
                <w:bCs/>
                <w:sz w:val="18"/>
              </w:rPr>
              <w:fldChar w:fldCharType="separate"/>
            </w:r>
            <w:r w:rsidR="00530AD1">
              <w:rPr>
                <w:rFonts w:asciiTheme="minorHAnsi" w:hAnsiTheme="minorHAnsi" w:cstheme="minorHAnsi"/>
                <w:bCs/>
                <w:noProof/>
                <w:sz w:val="18"/>
              </w:rPr>
              <w:t>9</w:t>
            </w:r>
            <w:r w:rsidRPr="00511717">
              <w:rPr>
                <w:rFonts w:asciiTheme="minorHAnsi" w:hAnsiTheme="minorHAnsi" w:cstheme="minorHAnsi"/>
                <w:bCs/>
                <w:sz w:val="18"/>
              </w:rPr>
              <w:fldChar w:fldCharType="end"/>
            </w:r>
          </w:p>
        </w:sdtContent>
      </w:sdt>
    </w:sdtContent>
  </w:sdt>
  <w:p w14:paraId="5EAB4746" w14:textId="77777777" w:rsidR="002E572F" w:rsidRDefault="002E5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298E" w14:textId="77777777" w:rsidR="005F56E0" w:rsidRDefault="005F56E0" w:rsidP="00F53364">
      <w:pPr>
        <w:spacing w:after="0" w:line="240" w:lineRule="auto"/>
      </w:pPr>
      <w:r>
        <w:separator/>
      </w:r>
    </w:p>
  </w:footnote>
  <w:footnote w:type="continuationSeparator" w:id="0">
    <w:p w14:paraId="0DC616F8" w14:textId="77777777" w:rsidR="005F56E0" w:rsidRDefault="005F56E0" w:rsidP="00F5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284"/>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871992"/>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55B43"/>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7B6ED7"/>
    <w:multiLevelType w:val="hybridMultilevel"/>
    <w:tmpl w:val="05EEB5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FE00F7"/>
    <w:multiLevelType w:val="hybridMultilevel"/>
    <w:tmpl w:val="7D14E9C0"/>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5" w15:restartNumberingAfterBreak="0">
    <w:nsid w:val="13F251B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BB6CC1"/>
    <w:multiLevelType w:val="multilevel"/>
    <w:tmpl w:val="0160F760"/>
    <w:lvl w:ilvl="0">
      <w:start w:val="2"/>
      <w:numFmt w:val="decimal"/>
      <w:lvlText w:val="%1"/>
      <w:lvlJc w:val="left"/>
      <w:pPr>
        <w:ind w:left="450" w:hanging="450"/>
      </w:pPr>
      <w:rPr>
        <w:rFonts w:cs="Times New Roman" w:hint="default"/>
      </w:rPr>
    </w:lvl>
    <w:lvl w:ilvl="1">
      <w:start w:val="3"/>
      <w:numFmt w:val="decimal"/>
      <w:lvlText w:val="%1.%2"/>
      <w:lvlJc w:val="left"/>
      <w:pPr>
        <w:ind w:left="630" w:hanging="450"/>
      </w:pPr>
      <w:rPr>
        <w:rFonts w:cs="Times New Roman" w:hint="default"/>
      </w:rPr>
    </w:lvl>
    <w:lvl w:ilvl="2">
      <w:start w:val="1"/>
      <w:numFmt w:val="decimal"/>
      <w:lvlText w:val="%1.4.%3."/>
      <w:lvlJc w:val="left"/>
      <w:pPr>
        <w:ind w:left="4406" w:hanging="720"/>
      </w:pPr>
      <w:rPr>
        <w:rFonts w:cs="Times New Roman" w:hint="default"/>
      </w:rPr>
    </w:lvl>
    <w:lvl w:ilvl="3">
      <w:start w:val="1"/>
      <w:numFmt w:val="decimal"/>
      <w:lvlText w:val="3.4.%4."/>
      <w:lvlJc w:val="left"/>
      <w:pPr>
        <w:ind w:left="1854"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7" w15:restartNumberingAfterBreak="0">
    <w:nsid w:val="1E4E4C52"/>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BE7A0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275D68"/>
    <w:multiLevelType w:val="multilevel"/>
    <w:tmpl w:val="50121746"/>
    <w:lvl w:ilvl="0">
      <w:start w:val="4"/>
      <w:numFmt w:val="decimal"/>
      <w:lvlText w:val="%1"/>
      <w:lvlJc w:val="left"/>
      <w:pPr>
        <w:ind w:left="620" w:hanging="620"/>
      </w:pPr>
      <w:rPr>
        <w:rFonts w:hint="default"/>
      </w:rPr>
    </w:lvl>
    <w:lvl w:ilvl="1">
      <w:start w:val="1"/>
      <w:numFmt w:val="decimal"/>
      <w:lvlText w:val="%1.%2"/>
      <w:lvlJc w:val="left"/>
      <w:pPr>
        <w:ind w:left="1187" w:hanging="620"/>
      </w:pPr>
      <w:rPr>
        <w:rFonts w:hint="default"/>
        <w:b/>
      </w:rPr>
    </w:lvl>
    <w:lvl w:ilvl="2">
      <w:start w:val="4"/>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FE113F4"/>
    <w:multiLevelType w:val="multilevel"/>
    <w:tmpl w:val="9488CC94"/>
    <w:lvl w:ilvl="0">
      <w:start w:val="1"/>
      <w:numFmt w:val="decimal"/>
      <w:suff w:val="space"/>
      <w:lvlText w:val="%1."/>
      <w:lvlJc w:val="left"/>
      <w:pPr>
        <w:ind w:left="360" w:hanging="360"/>
      </w:pPr>
      <w:rPr>
        <w:rFonts w:asciiTheme="minorHAnsi" w:hAnsiTheme="minorHAnsi" w:cstheme="minorHAnsi" w:hint="default"/>
        <w:b/>
        <w:color w:val="auto"/>
      </w:rPr>
    </w:lvl>
    <w:lvl w:ilvl="1">
      <w:start w:val="1"/>
      <w:numFmt w:val="decimal"/>
      <w:suff w:val="space"/>
      <w:lvlText w:val="%1.%2."/>
      <w:lvlJc w:val="left"/>
      <w:pPr>
        <w:ind w:left="792" w:hanging="432"/>
      </w:pPr>
      <w:rPr>
        <w:rFonts w:asciiTheme="minorHAnsi" w:hAnsiTheme="minorHAnsi" w:cstheme="minorHAnsi" w:hint="default"/>
        <w:b w:val="0"/>
        <w:color w:val="auto"/>
        <w:sz w:val="22"/>
        <w:szCs w:val="22"/>
      </w:rPr>
    </w:lvl>
    <w:lvl w:ilvl="2">
      <w:start w:val="1"/>
      <w:numFmt w:val="decimal"/>
      <w:suff w:val="space"/>
      <w:lvlText w:val="%1.%2.%3."/>
      <w:lvlJc w:val="left"/>
      <w:pPr>
        <w:ind w:left="1224" w:hanging="504"/>
      </w:pPr>
      <w:rPr>
        <w:rFonts w:hint="default"/>
        <w:b w:val="0"/>
        <w:color w:val="auto"/>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B07460"/>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CF72B9"/>
    <w:multiLevelType w:val="multilevel"/>
    <w:tmpl w:val="7F7E810A"/>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FE55E9"/>
    <w:multiLevelType w:val="multilevel"/>
    <w:tmpl w:val="6F023DD6"/>
    <w:lvl w:ilvl="0">
      <w:start w:val="1"/>
      <w:numFmt w:val="decimal"/>
      <w:lvlText w:val="%1."/>
      <w:lvlJc w:val="left"/>
      <w:pPr>
        <w:ind w:left="360" w:hanging="360"/>
      </w:pPr>
      <w:rPr>
        <w:rFonts w:cs="Times New Roman" w:hint="default"/>
      </w:rPr>
    </w:lvl>
    <w:lvl w:ilvl="1">
      <w:start w:val="1"/>
      <w:numFmt w:val="decimal"/>
      <w:lvlText w:val="%1.%2."/>
      <w:lvlJc w:val="left"/>
      <w:pPr>
        <w:ind w:left="792" w:hanging="338"/>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64B6BFC"/>
    <w:multiLevelType w:val="multilevel"/>
    <w:tmpl w:val="50BA78CE"/>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997" w:hanging="720"/>
      </w:pPr>
      <w:rPr>
        <w:rFonts w:cs="Times New Roman" w:hint="default"/>
        <w:b w:val="0"/>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3.3.%4."/>
      <w:lvlJc w:val="left"/>
      <w:pPr>
        <w:ind w:left="2782"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B9E39ED"/>
    <w:multiLevelType w:val="hybridMultilevel"/>
    <w:tmpl w:val="0B82D26E"/>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16" w15:restartNumberingAfterBreak="0">
    <w:nsid w:val="5226415E"/>
    <w:multiLevelType w:val="multilevel"/>
    <w:tmpl w:val="B46C4A22"/>
    <w:lvl w:ilvl="0">
      <w:start w:val="1"/>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999"/>
        </w:tabs>
        <w:ind w:left="999" w:hanging="432"/>
      </w:pPr>
      <w:rPr>
        <w:rFonts w:cs="Times New Roman" w:hint="default"/>
        <w:i w:val="0"/>
      </w:rPr>
    </w:lvl>
    <w:lvl w:ilvl="2">
      <w:start w:val="1"/>
      <w:numFmt w:val="decimal"/>
      <w:lvlText w:val="14.%2.%3."/>
      <w:lvlJc w:val="left"/>
      <w:pPr>
        <w:tabs>
          <w:tab w:val="num" w:pos="2279"/>
        </w:tabs>
        <w:ind w:left="2063"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5952625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9D76E5"/>
    <w:multiLevelType w:val="multilevel"/>
    <w:tmpl w:val="3490CD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57057C8"/>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0B5D53"/>
    <w:multiLevelType w:val="multilevel"/>
    <w:tmpl w:val="8222BA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87F29EC"/>
    <w:multiLevelType w:val="hybridMultilevel"/>
    <w:tmpl w:val="F0DA7EF4"/>
    <w:lvl w:ilvl="0" w:tplc="04250001">
      <w:start w:val="1"/>
      <w:numFmt w:val="bullet"/>
      <w:lvlText w:val=""/>
      <w:lvlJc w:val="left"/>
      <w:pPr>
        <w:ind w:left="2705" w:hanging="360"/>
      </w:pPr>
      <w:rPr>
        <w:rFonts w:ascii="Symbol" w:hAnsi="Symbol" w:hint="default"/>
      </w:rPr>
    </w:lvl>
    <w:lvl w:ilvl="1" w:tplc="04250003" w:tentative="1">
      <w:start w:val="1"/>
      <w:numFmt w:val="bullet"/>
      <w:lvlText w:val="o"/>
      <w:lvlJc w:val="left"/>
      <w:pPr>
        <w:ind w:left="3425" w:hanging="360"/>
      </w:pPr>
      <w:rPr>
        <w:rFonts w:ascii="Courier New" w:hAnsi="Courier New" w:hint="default"/>
      </w:rPr>
    </w:lvl>
    <w:lvl w:ilvl="2" w:tplc="04250005" w:tentative="1">
      <w:start w:val="1"/>
      <w:numFmt w:val="bullet"/>
      <w:lvlText w:val=""/>
      <w:lvlJc w:val="left"/>
      <w:pPr>
        <w:ind w:left="4145" w:hanging="360"/>
      </w:pPr>
      <w:rPr>
        <w:rFonts w:ascii="Wingdings" w:hAnsi="Wingdings" w:hint="default"/>
      </w:rPr>
    </w:lvl>
    <w:lvl w:ilvl="3" w:tplc="04250001" w:tentative="1">
      <w:start w:val="1"/>
      <w:numFmt w:val="bullet"/>
      <w:lvlText w:val=""/>
      <w:lvlJc w:val="left"/>
      <w:pPr>
        <w:ind w:left="4865" w:hanging="360"/>
      </w:pPr>
      <w:rPr>
        <w:rFonts w:ascii="Symbol" w:hAnsi="Symbol" w:hint="default"/>
      </w:rPr>
    </w:lvl>
    <w:lvl w:ilvl="4" w:tplc="04250003" w:tentative="1">
      <w:start w:val="1"/>
      <w:numFmt w:val="bullet"/>
      <w:lvlText w:val="o"/>
      <w:lvlJc w:val="left"/>
      <w:pPr>
        <w:ind w:left="5585" w:hanging="360"/>
      </w:pPr>
      <w:rPr>
        <w:rFonts w:ascii="Courier New" w:hAnsi="Courier New" w:hint="default"/>
      </w:rPr>
    </w:lvl>
    <w:lvl w:ilvl="5" w:tplc="04250005" w:tentative="1">
      <w:start w:val="1"/>
      <w:numFmt w:val="bullet"/>
      <w:lvlText w:val=""/>
      <w:lvlJc w:val="left"/>
      <w:pPr>
        <w:ind w:left="6305" w:hanging="360"/>
      </w:pPr>
      <w:rPr>
        <w:rFonts w:ascii="Wingdings" w:hAnsi="Wingdings" w:hint="default"/>
      </w:rPr>
    </w:lvl>
    <w:lvl w:ilvl="6" w:tplc="04250001" w:tentative="1">
      <w:start w:val="1"/>
      <w:numFmt w:val="bullet"/>
      <w:lvlText w:val=""/>
      <w:lvlJc w:val="left"/>
      <w:pPr>
        <w:ind w:left="7025" w:hanging="360"/>
      </w:pPr>
      <w:rPr>
        <w:rFonts w:ascii="Symbol" w:hAnsi="Symbol" w:hint="default"/>
      </w:rPr>
    </w:lvl>
    <w:lvl w:ilvl="7" w:tplc="04250003" w:tentative="1">
      <w:start w:val="1"/>
      <w:numFmt w:val="bullet"/>
      <w:lvlText w:val="o"/>
      <w:lvlJc w:val="left"/>
      <w:pPr>
        <w:ind w:left="7745" w:hanging="360"/>
      </w:pPr>
      <w:rPr>
        <w:rFonts w:ascii="Courier New" w:hAnsi="Courier New" w:hint="default"/>
      </w:rPr>
    </w:lvl>
    <w:lvl w:ilvl="8" w:tplc="04250005" w:tentative="1">
      <w:start w:val="1"/>
      <w:numFmt w:val="bullet"/>
      <w:lvlText w:val=""/>
      <w:lvlJc w:val="left"/>
      <w:pPr>
        <w:ind w:left="8465" w:hanging="360"/>
      </w:pPr>
      <w:rPr>
        <w:rFonts w:ascii="Wingdings" w:hAnsi="Wingdings" w:hint="default"/>
      </w:rPr>
    </w:lvl>
  </w:abstractNum>
  <w:abstractNum w:abstractNumId="22" w15:restartNumberingAfterBreak="0">
    <w:nsid w:val="688C19ED"/>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C71C29"/>
    <w:multiLevelType w:val="multilevel"/>
    <w:tmpl w:val="1EF2B3BA"/>
    <w:lvl w:ilvl="0">
      <w:start w:val="3"/>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72377CF8"/>
    <w:multiLevelType w:val="multilevel"/>
    <w:tmpl w:val="8222BA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4B3285"/>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34170C"/>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4"/>
  </w:num>
  <w:num w:numId="3">
    <w:abstractNumId w:val="6"/>
  </w:num>
  <w:num w:numId="4">
    <w:abstractNumId w:val="15"/>
  </w:num>
  <w:num w:numId="5">
    <w:abstractNumId w:val="21"/>
  </w:num>
  <w:num w:numId="6">
    <w:abstractNumId w:val="4"/>
  </w:num>
  <w:num w:numId="7">
    <w:abstractNumId w:val="16"/>
  </w:num>
  <w:num w:numId="8">
    <w:abstractNumId w:val="23"/>
  </w:num>
  <w:num w:numId="9">
    <w:abstractNumId w:val="9"/>
  </w:num>
  <w:num w:numId="10">
    <w:abstractNumId w:val="10"/>
  </w:num>
  <w:num w:numId="11">
    <w:abstractNumId w:val="12"/>
  </w:num>
  <w:num w:numId="12">
    <w:abstractNumId w:val="18"/>
  </w:num>
  <w:num w:numId="13">
    <w:abstractNumId w:val="13"/>
  </w:num>
  <w:num w:numId="14">
    <w:abstractNumId w:val="7"/>
  </w:num>
  <w:num w:numId="15">
    <w:abstractNumId w:val="24"/>
  </w:num>
  <w:num w:numId="16">
    <w:abstractNumId w:val="20"/>
  </w:num>
  <w:num w:numId="17">
    <w:abstractNumId w:val="25"/>
  </w:num>
  <w:num w:numId="18">
    <w:abstractNumId w:val="22"/>
  </w:num>
  <w:num w:numId="19">
    <w:abstractNumId w:val="26"/>
  </w:num>
  <w:num w:numId="20">
    <w:abstractNumId w:val="17"/>
  </w:num>
  <w:num w:numId="21">
    <w:abstractNumId w:val="2"/>
  </w:num>
  <w:num w:numId="22">
    <w:abstractNumId w:val="5"/>
  </w:num>
  <w:num w:numId="23">
    <w:abstractNumId w:val="3"/>
  </w:num>
  <w:num w:numId="24">
    <w:abstractNumId w:val="11"/>
  </w:num>
  <w:num w:numId="25">
    <w:abstractNumId w:val="19"/>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5E"/>
    <w:rsid w:val="000024CF"/>
    <w:rsid w:val="00003DD4"/>
    <w:rsid w:val="00004242"/>
    <w:rsid w:val="000042F8"/>
    <w:rsid w:val="000044F2"/>
    <w:rsid w:val="00006D86"/>
    <w:rsid w:val="00007104"/>
    <w:rsid w:val="0001366A"/>
    <w:rsid w:val="0002069F"/>
    <w:rsid w:val="00020979"/>
    <w:rsid w:val="000229B4"/>
    <w:rsid w:val="00022C6F"/>
    <w:rsid w:val="000233A6"/>
    <w:rsid w:val="00023CD4"/>
    <w:rsid w:val="00027365"/>
    <w:rsid w:val="00033861"/>
    <w:rsid w:val="0003538B"/>
    <w:rsid w:val="00040550"/>
    <w:rsid w:val="00041A62"/>
    <w:rsid w:val="00041C0F"/>
    <w:rsid w:val="000459A8"/>
    <w:rsid w:val="0005440D"/>
    <w:rsid w:val="0005495C"/>
    <w:rsid w:val="00055555"/>
    <w:rsid w:val="000559B7"/>
    <w:rsid w:val="000566D2"/>
    <w:rsid w:val="00056C6A"/>
    <w:rsid w:val="00057559"/>
    <w:rsid w:val="00057C6D"/>
    <w:rsid w:val="00057ECA"/>
    <w:rsid w:val="00060065"/>
    <w:rsid w:val="0006079D"/>
    <w:rsid w:val="00061139"/>
    <w:rsid w:val="000614FD"/>
    <w:rsid w:val="00064609"/>
    <w:rsid w:val="0006517E"/>
    <w:rsid w:val="00067264"/>
    <w:rsid w:val="00072F37"/>
    <w:rsid w:val="0007306E"/>
    <w:rsid w:val="00073877"/>
    <w:rsid w:val="00073887"/>
    <w:rsid w:val="000771C8"/>
    <w:rsid w:val="00077EAC"/>
    <w:rsid w:val="000801A0"/>
    <w:rsid w:val="00080F60"/>
    <w:rsid w:val="0008355A"/>
    <w:rsid w:val="00083CB3"/>
    <w:rsid w:val="0009007D"/>
    <w:rsid w:val="00094AE8"/>
    <w:rsid w:val="00097B5F"/>
    <w:rsid w:val="00097B9E"/>
    <w:rsid w:val="000A1738"/>
    <w:rsid w:val="000A1848"/>
    <w:rsid w:val="000A38B5"/>
    <w:rsid w:val="000A46D8"/>
    <w:rsid w:val="000A761B"/>
    <w:rsid w:val="000B176C"/>
    <w:rsid w:val="000B37E7"/>
    <w:rsid w:val="000B4277"/>
    <w:rsid w:val="000B5A02"/>
    <w:rsid w:val="000C3F33"/>
    <w:rsid w:val="000C4157"/>
    <w:rsid w:val="000C6A45"/>
    <w:rsid w:val="000D0257"/>
    <w:rsid w:val="000D3533"/>
    <w:rsid w:val="000E2797"/>
    <w:rsid w:val="000E3C2D"/>
    <w:rsid w:val="000E77A3"/>
    <w:rsid w:val="000F02C4"/>
    <w:rsid w:val="000F0C34"/>
    <w:rsid w:val="000F4892"/>
    <w:rsid w:val="000F5ECD"/>
    <w:rsid w:val="000F735B"/>
    <w:rsid w:val="00100288"/>
    <w:rsid w:val="00101982"/>
    <w:rsid w:val="00102018"/>
    <w:rsid w:val="0010572B"/>
    <w:rsid w:val="00105F04"/>
    <w:rsid w:val="00106E1A"/>
    <w:rsid w:val="001106BC"/>
    <w:rsid w:val="00110FB0"/>
    <w:rsid w:val="001112A6"/>
    <w:rsid w:val="001116D4"/>
    <w:rsid w:val="0011171F"/>
    <w:rsid w:val="001118AD"/>
    <w:rsid w:val="00112426"/>
    <w:rsid w:val="00112A1A"/>
    <w:rsid w:val="00113DE3"/>
    <w:rsid w:val="0011437C"/>
    <w:rsid w:val="00114754"/>
    <w:rsid w:val="00115794"/>
    <w:rsid w:val="001163B6"/>
    <w:rsid w:val="00116974"/>
    <w:rsid w:val="00116B1A"/>
    <w:rsid w:val="00121EB7"/>
    <w:rsid w:val="00122443"/>
    <w:rsid w:val="00123930"/>
    <w:rsid w:val="00123D1E"/>
    <w:rsid w:val="00124D4F"/>
    <w:rsid w:val="00125737"/>
    <w:rsid w:val="0013038A"/>
    <w:rsid w:val="001309BA"/>
    <w:rsid w:val="00132E63"/>
    <w:rsid w:val="00134671"/>
    <w:rsid w:val="0013683E"/>
    <w:rsid w:val="00136CDB"/>
    <w:rsid w:val="00137A84"/>
    <w:rsid w:val="001411C4"/>
    <w:rsid w:val="0014125A"/>
    <w:rsid w:val="00141A18"/>
    <w:rsid w:val="001462D9"/>
    <w:rsid w:val="00147796"/>
    <w:rsid w:val="00150371"/>
    <w:rsid w:val="00151B14"/>
    <w:rsid w:val="001538F6"/>
    <w:rsid w:val="001656CA"/>
    <w:rsid w:val="00166888"/>
    <w:rsid w:val="00171799"/>
    <w:rsid w:val="001735F5"/>
    <w:rsid w:val="001761E1"/>
    <w:rsid w:val="001777E1"/>
    <w:rsid w:val="00180E3F"/>
    <w:rsid w:val="00182119"/>
    <w:rsid w:val="0018578E"/>
    <w:rsid w:val="00185798"/>
    <w:rsid w:val="0018637D"/>
    <w:rsid w:val="001867D0"/>
    <w:rsid w:val="0018772D"/>
    <w:rsid w:val="001909DE"/>
    <w:rsid w:val="00193579"/>
    <w:rsid w:val="00195441"/>
    <w:rsid w:val="00197266"/>
    <w:rsid w:val="0019727D"/>
    <w:rsid w:val="00197D6C"/>
    <w:rsid w:val="001B151A"/>
    <w:rsid w:val="001B2581"/>
    <w:rsid w:val="001B4BB9"/>
    <w:rsid w:val="001C1861"/>
    <w:rsid w:val="001C36CD"/>
    <w:rsid w:val="001D0506"/>
    <w:rsid w:val="001D06DB"/>
    <w:rsid w:val="001D110E"/>
    <w:rsid w:val="001D1B96"/>
    <w:rsid w:val="001D1FA7"/>
    <w:rsid w:val="001D2836"/>
    <w:rsid w:val="001D5976"/>
    <w:rsid w:val="001E0435"/>
    <w:rsid w:val="001E0FD2"/>
    <w:rsid w:val="001E2B5C"/>
    <w:rsid w:val="001E3405"/>
    <w:rsid w:val="001E38C8"/>
    <w:rsid w:val="001F1BE2"/>
    <w:rsid w:val="001F59AE"/>
    <w:rsid w:val="001F5C43"/>
    <w:rsid w:val="001F6883"/>
    <w:rsid w:val="001F7BB7"/>
    <w:rsid w:val="00202BAC"/>
    <w:rsid w:val="002053AB"/>
    <w:rsid w:val="00206B33"/>
    <w:rsid w:val="002155B4"/>
    <w:rsid w:val="00217808"/>
    <w:rsid w:val="00221ACE"/>
    <w:rsid w:val="00222BE5"/>
    <w:rsid w:val="00223980"/>
    <w:rsid w:val="002262D6"/>
    <w:rsid w:val="00227176"/>
    <w:rsid w:val="00231A8D"/>
    <w:rsid w:val="00232870"/>
    <w:rsid w:val="00235F4B"/>
    <w:rsid w:val="00240626"/>
    <w:rsid w:val="00241216"/>
    <w:rsid w:val="00242085"/>
    <w:rsid w:val="00244065"/>
    <w:rsid w:val="0024449A"/>
    <w:rsid w:val="00251AAD"/>
    <w:rsid w:val="00253F0F"/>
    <w:rsid w:val="002558E5"/>
    <w:rsid w:val="002566B4"/>
    <w:rsid w:val="0025727E"/>
    <w:rsid w:val="00257854"/>
    <w:rsid w:val="00260F37"/>
    <w:rsid w:val="00263C68"/>
    <w:rsid w:val="0026659D"/>
    <w:rsid w:val="00266973"/>
    <w:rsid w:val="00267A65"/>
    <w:rsid w:val="0027017D"/>
    <w:rsid w:val="00272B41"/>
    <w:rsid w:val="002737AD"/>
    <w:rsid w:val="002745AA"/>
    <w:rsid w:val="0027473F"/>
    <w:rsid w:val="00276536"/>
    <w:rsid w:val="00276F53"/>
    <w:rsid w:val="0027779B"/>
    <w:rsid w:val="002806E0"/>
    <w:rsid w:val="0028123C"/>
    <w:rsid w:val="00290A34"/>
    <w:rsid w:val="00290BDD"/>
    <w:rsid w:val="002913E3"/>
    <w:rsid w:val="00291867"/>
    <w:rsid w:val="00291AED"/>
    <w:rsid w:val="00294EB2"/>
    <w:rsid w:val="002A01C1"/>
    <w:rsid w:val="002A2D52"/>
    <w:rsid w:val="002A4D13"/>
    <w:rsid w:val="002A7BB5"/>
    <w:rsid w:val="002B36A1"/>
    <w:rsid w:val="002B3928"/>
    <w:rsid w:val="002B67C0"/>
    <w:rsid w:val="002C1AAF"/>
    <w:rsid w:val="002C4709"/>
    <w:rsid w:val="002C5BF6"/>
    <w:rsid w:val="002C6141"/>
    <w:rsid w:val="002C6A1A"/>
    <w:rsid w:val="002D0004"/>
    <w:rsid w:val="002D0377"/>
    <w:rsid w:val="002D0487"/>
    <w:rsid w:val="002D554A"/>
    <w:rsid w:val="002E0223"/>
    <w:rsid w:val="002E1440"/>
    <w:rsid w:val="002E15B4"/>
    <w:rsid w:val="002E2DD0"/>
    <w:rsid w:val="002E572F"/>
    <w:rsid w:val="002F0A00"/>
    <w:rsid w:val="002F166E"/>
    <w:rsid w:val="002F312F"/>
    <w:rsid w:val="00300331"/>
    <w:rsid w:val="0030148E"/>
    <w:rsid w:val="00301D4A"/>
    <w:rsid w:val="00306824"/>
    <w:rsid w:val="00310E26"/>
    <w:rsid w:val="0031416F"/>
    <w:rsid w:val="00316F4E"/>
    <w:rsid w:val="00323DA8"/>
    <w:rsid w:val="00324F1F"/>
    <w:rsid w:val="00327FCF"/>
    <w:rsid w:val="00332D9E"/>
    <w:rsid w:val="00335562"/>
    <w:rsid w:val="0033789F"/>
    <w:rsid w:val="00342C9D"/>
    <w:rsid w:val="003445E8"/>
    <w:rsid w:val="00344A28"/>
    <w:rsid w:val="00346274"/>
    <w:rsid w:val="00346570"/>
    <w:rsid w:val="0034702F"/>
    <w:rsid w:val="003519E8"/>
    <w:rsid w:val="00351DFE"/>
    <w:rsid w:val="00352305"/>
    <w:rsid w:val="00354048"/>
    <w:rsid w:val="00356EA4"/>
    <w:rsid w:val="00367E2B"/>
    <w:rsid w:val="00373452"/>
    <w:rsid w:val="003847F8"/>
    <w:rsid w:val="003854C6"/>
    <w:rsid w:val="00386B41"/>
    <w:rsid w:val="00386D62"/>
    <w:rsid w:val="00394E04"/>
    <w:rsid w:val="003A0894"/>
    <w:rsid w:val="003A16CA"/>
    <w:rsid w:val="003A43C8"/>
    <w:rsid w:val="003A469D"/>
    <w:rsid w:val="003A4FA2"/>
    <w:rsid w:val="003A5FAF"/>
    <w:rsid w:val="003A6816"/>
    <w:rsid w:val="003B04D8"/>
    <w:rsid w:val="003B15E6"/>
    <w:rsid w:val="003B287B"/>
    <w:rsid w:val="003B44D2"/>
    <w:rsid w:val="003B516D"/>
    <w:rsid w:val="003B55B5"/>
    <w:rsid w:val="003B628D"/>
    <w:rsid w:val="003B6BA1"/>
    <w:rsid w:val="003B6CC5"/>
    <w:rsid w:val="003C01B7"/>
    <w:rsid w:val="003C0D7D"/>
    <w:rsid w:val="003C39AA"/>
    <w:rsid w:val="003C3B2B"/>
    <w:rsid w:val="003C63CC"/>
    <w:rsid w:val="003D1060"/>
    <w:rsid w:val="003D150F"/>
    <w:rsid w:val="003D2D8D"/>
    <w:rsid w:val="003D655E"/>
    <w:rsid w:val="003E2521"/>
    <w:rsid w:val="003E2792"/>
    <w:rsid w:val="003E2EEE"/>
    <w:rsid w:val="003E4951"/>
    <w:rsid w:val="003E6166"/>
    <w:rsid w:val="003F14B3"/>
    <w:rsid w:val="003F484D"/>
    <w:rsid w:val="003F496A"/>
    <w:rsid w:val="003F74A9"/>
    <w:rsid w:val="004010B9"/>
    <w:rsid w:val="00403FF3"/>
    <w:rsid w:val="00407965"/>
    <w:rsid w:val="00412B18"/>
    <w:rsid w:val="00412C08"/>
    <w:rsid w:val="0041393D"/>
    <w:rsid w:val="00413A37"/>
    <w:rsid w:val="00414D13"/>
    <w:rsid w:val="00420427"/>
    <w:rsid w:val="004255CD"/>
    <w:rsid w:val="00430C37"/>
    <w:rsid w:val="00430D2A"/>
    <w:rsid w:val="00433A2E"/>
    <w:rsid w:val="00437195"/>
    <w:rsid w:val="00437995"/>
    <w:rsid w:val="00437F99"/>
    <w:rsid w:val="00445D24"/>
    <w:rsid w:val="004505BB"/>
    <w:rsid w:val="00455526"/>
    <w:rsid w:val="00455CEA"/>
    <w:rsid w:val="00456013"/>
    <w:rsid w:val="004573CD"/>
    <w:rsid w:val="004603EE"/>
    <w:rsid w:val="00461E7D"/>
    <w:rsid w:val="0046524D"/>
    <w:rsid w:val="004667E5"/>
    <w:rsid w:val="00473787"/>
    <w:rsid w:val="0047438F"/>
    <w:rsid w:val="00476DAC"/>
    <w:rsid w:val="00480BF3"/>
    <w:rsid w:val="00481C04"/>
    <w:rsid w:val="00482979"/>
    <w:rsid w:val="004829BC"/>
    <w:rsid w:val="004830B6"/>
    <w:rsid w:val="00484A2A"/>
    <w:rsid w:val="00484AED"/>
    <w:rsid w:val="004868AD"/>
    <w:rsid w:val="00486F37"/>
    <w:rsid w:val="00493312"/>
    <w:rsid w:val="00493E38"/>
    <w:rsid w:val="00494006"/>
    <w:rsid w:val="00497071"/>
    <w:rsid w:val="004A053D"/>
    <w:rsid w:val="004A33AA"/>
    <w:rsid w:val="004A50FD"/>
    <w:rsid w:val="004A6246"/>
    <w:rsid w:val="004A6CEA"/>
    <w:rsid w:val="004B1361"/>
    <w:rsid w:val="004B2BEB"/>
    <w:rsid w:val="004B3BFA"/>
    <w:rsid w:val="004B3C49"/>
    <w:rsid w:val="004C1043"/>
    <w:rsid w:val="004C2A06"/>
    <w:rsid w:val="004C5A64"/>
    <w:rsid w:val="004D0F76"/>
    <w:rsid w:val="004D139C"/>
    <w:rsid w:val="004D3325"/>
    <w:rsid w:val="004D7493"/>
    <w:rsid w:val="004D785F"/>
    <w:rsid w:val="004E4553"/>
    <w:rsid w:val="004E506E"/>
    <w:rsid w:val="004F1365"/>
    <w:rsid w:val="004F1CAC"/>
    <w:rsid w:val="004F3111"/>
    <w:rsid w:val="004F4C57"/>
    <w:rsid w:val="004F513D"/>
    <w:rsid w:val="004F53D1"/>
    <w:rsid w:val="00500CF9"/>
    <w:rsid w:val="00501A3E"/>
    <w:rsid w:val="00506FED"/>
    <w:rsid w:val="00507E0B"/>
    <w:rsid w:val="00511717"/>
    <w:rsid w:val="005125AC"/>
    <w:rsid w:val="0051389D"/>
    <w:rsid w:val="00513AE0"/>
    <w:rsid w:val="005172E7"/>
    <w:rsid w:val="00517698"/>
    <w:rsid w:val="00524E0D"/>
    <w:rsid w:val="00524FE4"/>
    <w:rsid w:val="00530AD1"/>
    <w:rsid w:val="00537236"/>
    <w:rsid w:val="00544ADF"/>
    <w:rsid w:val="00545648"/>
    <w:rsid w:val="005463B7"/>
    <w:rsid w:val="00546EB5"/>
    <w:rsid w:val="00552ECE"/>
    <w:rsid w:val="00554D99"/>
    <w:rsid w:val="00556C93"/>
    <w:rsid w:val="00562812"/>
    <w:rsid w:val="005678E3"/>
    <w:rsid w:val="0057023D"/>
    <w:rsid w:val="00571125"/>
    <w:rsid w:val="00572801"/>
    <w:rsid w:val="00573ACB"/>
    <w:rsid w:val="00575E3F"/>
    <w:rsid w:val="00575EDE"/>
    <w:rsid w:val="005769F8"/>
    <w:rsid w:val="00580AC9"/>
    <w:rsid w:val="00581522"/>
    <w:rsid w:val="005816CC"/>
    <w:rsid w:val="00584335"/>
    <w:rsid w:val="00586E52"/>
    <w:rsid w:val="0059439F"/>
    <w:rsid w:val="005946C9"/>
    <w:rsid w:val="005A2C31"/>
    <w:rsid w:val="005A4C72"/>
    <w:rsid w:val="005A7343"/>
    <w:rsid w:val="005A7B27"/>
    <w:rsid w:val="005B0A29"/>
    <w:rsid w:val="005B0E98"/>
    <w:rsid w:val="005B1CE9"/>
    <w:rsid w:val="005B4392"/>
    <w:rsid w:val="005B48F3"/>
    <w:rsid w:val="005C1A7F"/>
    <w:rsid w:val="005C5985"/>
    <w:rsid w:val="005C74EE"/>
    <w:rsid w:val="005C7B00"/>
    <w:rsid w:val="005D0328"/>
    <w:rsid w:val="005D1839"/>
    <w:rsid w:val="005D3B4C"/>
    <w:rsid w:val="005D45B3"/>
    <w:rsid w:val="005D4B41"/>
    <w:rsid w:val="005D76F7"/>
    <w:rsid w:val="005D7BA4"/>
    <w:rsid w:val="005E06DB"/>
    <w:rsid w:val="005E10C1"/>
    <w:rsid w:val="005E329A"/>
    <w:rsid w:val="005E3F0E"/>
    <w:rsid w:val="005E49F5"/>
    <w:rsid w:val="005E539C"/>
    <w:rsid w:val="005F0094"/>
    <w:rsid w:val="005F22AD"/>
    <w:rsid w:val="005F309F"/>
    <w:rsid w:val="005F3DD2"/>
    <w:rsid w:val="005F56E0"/>
    <w:rsid w:val="005F5C93"/>
    <w:rsid w:val="006015C2"/>
    <w:rsid w:val="00601AAD"/>
    <w:rsid w:val="00604AA5"/>
    <w:rsid w:val="006068F0"/>
    <w:rsid w:val="00606B26"/>
    <w:rsid w:val="00611A50"/>
    <w:rsid w:val="00611DE7"/>
    <w:rsid w:val="006121B8"/>
    <w:rsid w:val="006156F4"/>
    <w:rsid w:val="00621CCA"/>
    <w:rsid w:val="00621EAD"/>
    <w:rsid w:val="00622C5C"/>
    <w:rsid w:val="0062360E"/>
    <w:rsid w:val="00624D11"/>
    <w:rsid w:val="0062758F"/>
    <w:rsid w:val="006275D4"/>
    <w:rsid w:val="00627C80"/>
    <w:rsid w:val="006327E6"/>
    <w:rsid w:val="006333D7"/>
    <w:rsid w:val="0063351F"/>
    <w:rsid w:val="00634DDF"/>
    <w:rsid w:val="00635CB2"/>
    <w:rsid w:val="0063695A"/>
    <w:rsid w:val="00640D72"/>
    <w:rsid w:val="0064268E"/>
    <w:rsid w:val="00643CEA"/>
    <w:rsid w:val="00644E17"/>
    <w:rsid w:val="00645422"/>
    <w:rsid w:val="00647085"/>
    <w:rsid w:val="006471B5"/>
    <w:rsid w:val="0065373B"/>
    <w:rsid w:val="006539BB"/>
    <w:rsid w:val="00654476"/>
    <w:rsid w:val="0065576A"/>
    <w:rsid w:val="00657EF7"/>
    <w:rsid w:val="006605B5"/>
    <w:rsid w:val="0066105E"/>
    <w:rsid w:val="006647D9"/>
    <w:rsid w:val="006652EF"/>
    <w:rsid w:val="00667F54"/>
    <w:rsid w:val="00671645"/>
    <w:rsid w:val="00671964"/>
    <w:rsid w:val="006719DB"/>
    <w:rsid w:val="00672563"/>
    <w:rsid w:val="006741CA"/>
    <w:rsid w:val="0068181D"/>
    <w:rsid w:val="00682F00"/>
    <w:rsid w:val="0068425D"/>
    <w:rsid w:val="006939DF"/>
    <w:rsid w:val="00695064"/>
    <w:rsid w:val="006A0714"/>
    <w:rsid w:val="006A338F"/>
    <w:rsid w:val="006A4CE1"/>
    <w:rsid w:val="006A5DFD"/>
    <w:rsid w:val="006A6635"/>
    <w:rsid w:val="006A7497"/>
    <w:rsid w:val="006A752F"/>
    <w:rsid w:val="006B19B1"/>
    <w:rsid w:val="006B30B4"/>
    <w:rsid w:val="006B42C3"/>
    <w:rsid w:val="006B55B9"/>
    <w:rsid w:val="006B6826"/>
    <w:rsid w:val="006B7B0E"/>
    <w:rsid w:val="006C004D"/>
    <w:rsid w:val="006C2806"/>
    <w:rsid w:val="006C548A"/>
    <w:rsid w:val="006D2506"/>
    <w:rsid w:val="006D32DE"/>
    <w:rsid w:val="006D479A"/>
    <w:rsid w:val="006D4DC2"/>
    <w:rsid w:val="006D512D"/>
    <w:rsid w:val="006D5F29"/>
    <w:rsid w:val="006D7008"/>
    <w:rsid w:val="006E40CE"/>
    <w:rsid w:val="006E4460"/>
    <w:rsid w:val="006E5764"/>
    <w:rsid w:val="006E704C"/>
    <w:rsid w:val="006F00AC"/>
    <w:rsid w:val="006F3850"/>
    <w:rsid w:val="006F6944"/>
    <w:rsid w:val="007016FB"/>
    <w:rsid w:val="0070589D"/>
    <w:rsid w:val="00707366"/>
    <w:rsid w:val="00707471"/>
    <w:rsid w:val="00710506"/>
    <w:rsid w:val="0071206B"/>
    <w:rsid w:val="00712B80"/>
    <w:rsid w:val="007169D7"/>
    <w:rsid w:val="007176BC"/>
    <w:rsid w:val="00720350"/>
    <w:rsid w:val="00721808"/>
    <w:rsid w:val="00727452"/>
    <w:rsid w:val="00727514"/>
    <w:rsid w:val="00727ECC"/>
    <w:rsid w:val="00731B4D"/>
    <w:rsid w:val="007329A4"/>
    <w:rsid w:val="00737BC6"/>
    <w:rsid w:val="00740915"/>
    <w:rsid w:val="00742A1A"/>
    <w:rsid w:val="0074372E"/>
    <w:rsid w:val="00743C59"/>
    <w:rsid w:val="00744B15"/>
    <w:rsid w:val="007527B1"/>
    <w:rsid w:val="00753C49"/>
    <w:rsid w:val="00760731"/>
    <w:rsid w:val="007622AB"/>
    <w:rsid w:val="00762527"/>
    <w:rsid w:val="00764454"/>
    <w:rsid w:val="00764BB5"/>
    <w:rsid w:val="00771DC4"/>
    <w:rsid w:val="0077308D"/>
    <w:rsid w:val="007748A5"/>
    <w:rsid w:val="007749C4"/>
    <w:rsid w:val="0077669C"/>
    <w:rsid w:val="0077760F"/>
    <w:rsid w:val="00780F11"/>
    <w:rsid w:val="00783AC0"/>
    <w:rsid w:val="00785A5C"/>
    <w:rsid w:val="0078648C"/>
    <w:rsid w:val="00786700"/>
    <w:rsid w:val="00787FED"/>
    <w:rsid w:val="00792356"/>
    <w:rsid w:val="007960C6"/>
    <w:rsid w:val="00796248"/>
    <w:rsid w:val="007A018C"/>
    <w:rsid w:val="007A48D9"/>
    <w:rsid w:val="007A5AB8"/>
    <w:rsid w:val="007A6B0F"/>
    <w:rsid w:val="007B01BD"/>
    <w:rsid w:val="007B26BB"/>
    <w:rsid w:val="007B41F1"/>
    <w:rsid w:val="007B4BF4"/>
    <w:rsid w:val="007C23B7"/>
    <w:rsid w:val="007C23F4"/>
    <w:rsid w:val="007C27B3"/>
    <w:rsid w:val="007C2A9F"/>
    <w:rsid w:val="007C4F1E"/>
    <w:rsid w:val="007C5CAD"/>
    <w:rsid w:val="007C641B"/>
    <w:rsid w:val="007D08DB"/>
    <w:rsid w:val="007D1E17"/>
    <w:rsid w:val="007D2EF8"/>
    <w:rsid w:val="007D46BC"/>
    <w:rsid w:val="007D7034"/>
    <w:rsid w:val="007E0840"/>
    <w:rsid w:val="007E33CF"/>
    <w:rsid w:val="007F199E"/>
    <w:rsid w:val="007F2574"/>
    <w:rsid w:val="007F2B03"/>
    <w:rsid w:val="007F71DE"/>
    <w:rsid w:val="008002BD"/>
    <w:rsid w:val="0080179D"/>
    <w:rsid w:val="00802778"/>
    <w:rsid w:val="00810BF5"/>
    <w:rsid w:val="00815A5A"/>
    <w:rsid w:val="00817AB7"/>
    <w:rsid w:val="00824507"/>
    <w:rsid w:val="00824D32"/>
    <w:rsid w:val="00826976"/>
    <w:rsid w:val="008325E9"/>
    <w:rsid w:val="00833DEA"/>
    <w:rsid w:val="008373D8"/>
    <w:rsid w:val="008407FC"/>
    <w:rsid w:val="008422D3"/>
    <w:rsid w:val="00842465"/>
    <w:rsid w:val="0084536F"/>
    <w:rsid w:val="00850218"/>
    <w:rsid w:val="00852B6A"/>
    <w:rsid w:val="0085376D"/>
    <w:rsid w:val="00856E60"/>
    <w:rsid w:val="00857C24"/>
    <w:rsid w:val="00860229"/>
    <w:rsid w:val="008607DA"/>
    <w:rsid w:val="00861451"/>
    <w:rsid w:val="00862CFA"/>
    <w:rsid w:val="00866990"/>
    <w:rsid w:val="00867EFC"/>
    <w:rsid w:val="00867F64"/>
    <w:rsid w:val="00870178"/>
    <w:rsid w:val="0087034E"/>
    <w:rsid w:val="00870A00"/>
    <w:rsid w:val="00870CCB"/>
    <w:rsid w:val="00870EDA"/>
    <w:rsid w:val="008720B3"/>
    <w:rsid w:val="008732AE"/>
    <w:rsid w:val="0087387E"/>
    <w:rsid w:val="0087412D"/>
    <w:rsid w:val="00874E9B"/>
    <w:rsid w:val="00876DB7"/>
    <w:rsid w:val="00876FF2"/>
    <w:rsid w:val="00881374"/>
    <w:rsid w:val="00885BDC"/>
    <w:rsid w:val="00885BEA"/>
    <w:rsid w:val="0088697A"/>
    <w:rsid w:val="00890248"/>
    <w:rsid w:val="00892D9B"/>
    <w:rsid w:val="008935D6"/>
    <w:rsid w:val="00893A3B"/>
    <w:rsid w:val="00893BEB"/>
    <w:rsid w:val="00894021"/>
    <w:rsid w:val="0089577E"/>
    <w:rsid w:val="00896266"/>
    <w:rsid w:val="00896A82"/>
    <w:rsid w:val="008A3C5B"/>
    <w:rsid w:val="008A585E"/>
    <w:rsid w:val="008B3AFF"/>
    <w:rsid w:val="008B4726"/>
    <w:rsid w:val="008C11C4"/>
    <w:rsid w:val="008C1C0E"/>
    <w:rsid w:val="008C3B15"/>
    <w:rsid w:val="008C7494"/>
    <w:rsid w:val="008C7873"/>
    <w:rsid w:val="008D1F91"/>
    <w:rsid w:val="008D208A"/>
    <w:rsid w:val="008D56EE"/>
    <w:rsid w:val="008D5B91"/>
    <w:rsid w:val="008D6D7F"/>
    <w:rsid w:val="008D7A50"/>
    <w:rsid w:val="008D7ABD"/>
    <w:rsid w:val="008E3CEC"/>
    <w:rsid w:val="008E3FB8"/>
    <w:rsid w:val="008E4719"/>
    <w:rsid w:val="008E4914"/>
    <w:rsid w:val="008E4999"/>
    <w:rsid w:val="008E4A4C"/>
    <w:rsid w:val="008E79EE"/>
    <w:rsid w:val="008F007F"/>
    <w:rsid w:val="008F02BF"/>
    <w:rsid w:val="008F1606"/>
    <w:rsid w:val="008F317A"/>
    <w:rsid w:val="008F32D2"/>
    <w:rsid w:val="008F6837"/>
    <w:rsid w:val="00903AA0"/>
    <w:rsid w:val="00903F05"/>
    <w:rsid w:val="009046A7"/>
    <w:rsid w:val="00906B0B"/>
    <w:rsid w:val="00910209"/>
    <w:rsid w:val="00910923"/>
    <w:rsid w:val="00911724"/>
    <w:rsid w:val="0091191D"/>
    <w:rsid w:val="00913976"/>
    <w:rsid w:val="009145F4"/>
    <w:rsid w:val="00915805"/>
    <w:rsid w:val="009204BD"/>
    <w:rsid w:val="00921914"/>
    <w:rsid w:val="00922FB9"/>
    <w:rsid w:val="0092348E"/>
    <w:rsid w:val="009303D3"/>
    <w:rsid w:val="0093189D"/>
    <w:rsid w:val="0093796F"/>
    <w:rsid w:val="009404E2"/>
    <w:rsid w:val="00940EFA"/>
    <w:rsid w:val="00945D88"/>
    <w:rsid w:val="00946663"/>
    <w:rsid w:val="009516AA"/>
    <w:rsid w:val="00951741"/>
    <w:rsid w:val="009536D1"/>
    <w:rsid w:val="00957755"/>
    <w:rsid w:val="009577E7"/>
    <w:rsid w:val="00957AC3"/>
    <w:rsid w:val="00957D07"/>
    <w:rsid w:val="00960A7B"/>
    <w:rsid w:val="00961AF8"/>
    <w:rsid w:val="00961F3B"/>
    <w:rsid w:val="00970768"/>
    <w:rsid w:val="00971254"/>
    <w:rsid w:val="00980398"/>
    <w:rsid w:val="009818AC"/>
    <w:rsid w:val="00981939"/>
    <w:rsid w:val="00983B02"/>
    <w:rsid w:val="00984414"/>
    <w:rsid w:val="00985070"/>
    <w:rsid w:val="009875AA"/>
    <w:rsid w:val="00990323"/>
    <w:rsid w:val="009907FB"/>
    <w:rsid w:val="00994949"/>
    <w:rsid w:val="00996830"/>
    <w:rsid w:val="00996A41"/>
    <w:rsid w:val="00996D70"/>
    <w:rsid w:val="00997F2B"/>
    <w:rsid w:val="009A186A"/>
    <w:rsid w:val="009A2914"/>
    <w:rsid w:val="009A3E4B"/>
    <w:rsid w:val="009A487E"/>
    <w:rsid w:val="009A4DB8"/>
    <w:rsid w:val="009A5FEB"/>
    <w:rsid w:val="009A73BC"/>
    <w:rsid w:val="009B1DBA"/>
    <w:rsid w:val="009B3828"/>
    <w:rsid w:val="009B3FBF"/>
    <w:rsid w:val="009C1937"/>
    <w:rsid w:val="009C1C94"/>
    <w:rsid w:val="009C39B8"/>
    <w:rsid w:val="009C4D7E"/>
    <w:rsid w:val="009D053B"/>
    <w:rsid w:val="009D1B42"/>
    <w:rsid w:val="009D2F10"/>
    <w:rsid w:val="009D4570"/>
    <w:rsid w:val="009E20DC"/>
    <w:rsid w:val="009E3516"/>
    <w:rsid w:val="009E4651"/>
    <w:rsid w:val="009E5651"/>
    <w:rsid w:val="009E7A29"/>
    <w:rsid w:val="009F0FC2"/>
    <w:rsid w:val="009F180A"/>
    <w:rsid w:val="009F31D9"/>
    <w:rsid w:val="009F42E7"/>
    <w:rsid w:val="009F5116"/>
    <w:rsid w:val="009F5816"/>
    <w:rsid w:val="009F619D"/>
    <w:rsid w:val="00A00231"/>
    <w:rsid w:val="00A0453D"/>
    <w:rsid w:val="00A051D4"/>
    <w:rsid w:val="00A05A12"/>
    <w:rsid w:val="00A0730F"/>
    <w:rsid w:val="00A10A60"/>
    <w:rsid w:val="00A10E10"/>
    <w:rsid w:val="00A12096"/>
    <w:rsid w:val="00A12927"/>
    <w:rsid w:val="00A1365D"/>
    <w:rsid w:val="00A13A8E"/>
    <w:rsid w:val="00A13D0C"/>
    <w:rsid w:val="00A146A7"/>
    <w:rsid w:val="00A1677C"/>
    <w:rsid w:val="00A21DA0"/>
    <w:rsid w:val="00A222AA"/>
    <w:rsid w:val="00A246BA"/>
    <w:rsid w:val="00A2710E"/>
    <w:rsid w:val="00A27EF8"/>
    <w:rsid w:val="00A30ABE"/>
    <w:rsid w:val="00A333E2"/>
    <w:rsid w:val="00A34D45"/>
    <w:rsid w:val="00A3572E"/>
    <w:rsid w:val="00A364E7"/>
    <w:rsid w:val="00A36BE1"/>
    <w:rsid w:val="00A40A8F"/>
    <w:rsid w:val="00A415EA"/>
    <w:rsid w:val="00A446E9"/>
    <w:rsid w:val="00A46485"/>
    <w:rsid w:val="00A47B43"/>
    <w:rsid w:val="00A51CE9"/>
    <w:rsid w:val="00A5223A"/>
    <w:rsid w:val="00A52B75"/>
    <w:rsid w:val="00A56037"/>
    <w:rsid w:val="00A62C1D"/>
    <w:rsid w:val="00A658BF"/>
    <w:rsid w:val="00A7160C"/>
    <w:rsid w:val="00A719FA"/>
    <w:rsid w:val="00A7301D"/>
    <w:rsid w:val="00A76E26"/>
    <w:rsid w:val="00A84BA3"/>
    <w:rsid w:val="00A85B75"/>
    <w:rsid w:val="00A85E4C"/>
    <w:rsid w:val="00A860EF"/>
    <w:rsid w:val="00A905C1"/>
    <w:rsid w:val="00A91443"/>
    <w:rsid w:val="00A91962"/>
    <w:rsid w:val="00A94433"/>
    <w:rsid w:val="00A94588"/>
    <w:rsid w:val="00A97ECC"/>
    <w:rsid w:val="00AA0ABA"/>
    <w:rsid w:val="00AA11FA"/>
    <w:rsid w:val="00AA38F6"/>
    <w:rsid w:val="00AA76C4"/>
    <w:rsid w:val="00AB143B"/>
    <w:rsid w:val="00AB25CF"/>
    <w:rsid w:val="00AB3416"/>
    <w:rsid w:val="00AB445E"/>
    <w:rsid w:val="00AB4F96"/>
    <w:rsid w:val="00AC4C5D"/>
    <w:rsid w:val="00AC68E6"/>
    <w:rsid w:val="00AC735A"/>
    <w:rsid w:val="00AC75A4"/>
    <w:rsid w:val="00AC762B"/>
    <w:rsid w:val="00AD0DC2"/>
    <w:rsid w:val="00AD0EFA"/>
    <w:rsid w:val="00AD0F05"/>
    <w:rsid w:val="00AD0FD2"/>
    <w:rsid w:val="00AD14F6"/>
    <w:rsid w:val="00AD2A4A"/>
    <w:rsid w:val="00AD33DD"/>
    <w:rsid w:val="00AD55AE"/>
    <w:rsid w:val="00AE0D3E"/>
    <w:rsid w:val="00AE1A01"/>
    <w:rsid w:val="00AE7EBD"/>
    <w:rsid w:val="00AF15DB"/>
    <w:rsid w:val="00AF2752"/>
    <w:rsid w:val="00AF75D1"/>
    <w:rsid w:val="00B013C3"/>
    <w:rsid w:val="00B030E4"/>
    <w:rsid w:val="00B03E56"/>
    <w:rsid w:val="00B053D5"/>
    <w:rsid w:val="00B05E80"/>
    <w:rsid w:val="00B067CD"/>
    <w:rsid w:val="00B11208"/>
    <w:rsid w:val="00B14143"/>
    <w:rsid w:val="00B160AB"/>
    <w:rsid w:val="00B163E2"/>
    <w:rsid w:val="00B168EF"/>
    <w:rsid w:val="00B22DAA"/>
    <w:rsid w:val="00B26D70"/>
    <w:rsid w:val="00B30BA8"/>
    <w:rsid w:val="00B30BDC"/>
    <w:rsid w:val="00B31633"/>
    <w:rsid w:val="00B3296F"/>
    <w:rsid w:val="00B32D22"/>
    <w:rsid w:val="00B34E98"/>
    <w:rsid w:val="00B352BB"/>
    <w:rsid w:val="00B37AB2"/>
    <w:rsid w:val="00B5050C"/>
    <w:rsid w:val="00B51F18"/>
    <w:rsid w:val="00B52C47"/>
    <w:rsid w:val="00B538C8"/>
    <w:rsid w:val="00B5596C"/>
    <w:rsid w:val="00B561DA"/>
    <w:rsid w:val="00B615B7"/>
    <w:rsid w:val="00B63196"/>
    <w:rsid w:val="00B669D3"/>
    <w:rsid w:val="00B675B0"/>
    <w:rsid w:val="00B70594"/>
    <w:rsid w:val="00B76943"/>
    <w:rsid w:val="00B77782"/>
    <w:rsid w:val="00B84AE4"/>
    <w:rsid w:val="00B84B19"/>
    <w:rsid w:val="00B86D8D"/>
    <w:rsid w:val="00B9169B"/>
    <w:rsid w:val="00B91943"/>
    <w:rsid w:val="00B9433C"/>
    <w:rsid w:val="00B94438"/>
    <w:rsid w:val="00B957C8"/>
    <w:rsid w:val="00B95AB5"/>
    <w:rsid w:val="00B965B0"/>
    <w:rsid w:val="00BA6CDE"/>
    <w:rsid w:val="00BA718B"/>
    <w:rsid w:val="00BB1784"/>
    <w:rsid w:val="00BB25D7"/>
    <w:rsid w:val="00BB597B"/>
    <w:rsid w:val="00BB5B17"/>
    <w:rsid w:val="00BC24B8"/>
    <w:rsid w:val="00BC4827"/>
    <w:rsid w:val="00BC4D42"/>
    <w:rsid w:val="00BC5FBD"/>
    <w:rsid w:val="00BC61F1"/>
    <w:rsid w:val="00BC6406"/>
    <w:rsid w:val="00BD073A"/>
    <w:rsid w:val="00BD26A5"/>
    <w:rsid w:val="00BD348B"/>
    <w:rsid w:val="00BD4843"/>
    <w:rsid w:val="00BE0E41"/>
    <w:rsid w:val="00BE1AA6"/>
    <w:rsid w:val="00BE1FBA"/>
    <w:rsid w:val="00BE67B7"/>
    <w:rsid w:val="00BF1FEF"/>
    <w:rsid w:val="00BF268D"/>
    <w:rsid w:val="00BF3F89"/>
    <w:rsid w:val="00BF6599"/>
    <w:rsid w:val="00BF65F1"/>
    <w:rsid w:val="00BF7EE9"/>
    <w:rsid w:val="00C014A4"/>
    <w:rsid w:val="00C02884"/>
    <w:rsid w:val="00C03106"/>
    <w:rsid w:val="00C0349A"/>
    <w:rsid w:val="00C0447F"/>
    <w:rsid w:val="00C0550B"/>
    <w:rsid w:val="00C058D5"/>
    <w:rsid w:val="00C05A64"/>
    <w:rsid w:val="00C05BA0"/>
    <w:rsid w:val="00C07FAF"/>
    <w:rsid w:val="00C10220"/>
    <w:rsid w:val="00C14AD3"/>
    <w:rsid w:val="00C14BF7"/>
    <w:rsid w:val="00C163BD"/>
    <w:rsid w:val="00C2095B"/>
    <w:rsid w:val="00C20B57"/>
    <w:rsid w:val="00C21CF2"/>
    <w:rsid w:val="00C24F0A"/>
    <w:rsid w:val="00C27644"/>
    <w:rsid w:val="00C3193A"/>
    <w:rsid w:val="00C327ED"/>
    <w:rsid w:val="00C327F3"/>
    <w:rsid w:val="00C33B45"/>
    <w:rsid w:val="00C42D39"/>
    <w:rsid w:val="00C43DDF"/>
    <w:rsid w:val="00C45393"/>
    <w:rsid w:val="00C4549D"/>
    <w:rsid w:val="00C46279"/>
    <w:rsid w:val="00C4638D"/>
    <w:rsid w:val="00C50727"/>
    <w:rsid w:val="00C50769"/>
    <w:rsid w:val="00C51A93"/>
    <w:rsid w:val="00C51D6B"/>
    <w:rsid w:val="00C56888"/>
    <w:rsid w:val="00C56AB8"/>
    <w:rsid w:val="00C5780A"/>
    <w:rsid w:val="00C57D5E"/>
    <w:rsid w:val="00C636E7"/>
    <w:rsid w:val="00C642AA"/>
    <w:rsid w:val="00C67EBD"/>
    <w:rsid w:val="00C71D77"/>
    <w:rsid w:val="00C73B60"/>
    <w:rsid w:val="00C74876"/>
    <w:rsid w:val="00C751C8"/>
    <w:rsid w:val="00C76D93"/>
    <w:rsid w:val="00C76D98"/>
    <w:rsid w:val="00C817B1"/>
    <w:rsid w:val="00C820E3"/>
    <w:rsid w:val="00C82E3B"/>
    <w:rsid w:val="00C842A1"/>
    <w:rsid w:val="00C84536"/>
    <w:rsid w:val="00C85326"/>
    <w:rsid w:val="00C9096D"/>
    <w:rsid w:val="00C915AE"/>
    <w:rsid w:val="00C915F6"/>
    <w:rsid w:val="00C91E59"/>
    <w:rsid w:val="00C92294"/>
    <w:rsid w:val="00C92296"/>
    <w:rsid w:val="00C92BCA"/>
    <w:rsid w:val="00C97929"/>
    <w:rsid w:val="00CA1DCD"/>
    <w:rsid w:val="00CA2F9B"/>
    <w:rsid w:val="00CA3295"/>
    <w:rsid w:val="00CA380C"/>
    <w:rsid w:val="00CA3B7B"/>
    <w:rsid w:val="00CA4BBF"/>
    <w:rsid w:val="00CA6D54"/>
    <w:rsid w:val="00CA7165"/>
    <w:rsid w:val="00CA7446"/>
    <w:rsid w:val="00CB1C35"/>
    <w:rsid w:val="00CB259B"/>
    <w:rsid w:val="00CB2CB0"/>
    <w:rsid w:val="00CB659B"/>
    <w:rsid w:val="00CB701E"/>
    <w:rsid w:val="00CC22EF"/>
    <w:rsid w:val="00CC410F"/>
    <w:rsid w:val="00CC4AC1"/>
    <w:rsid w:val="00CC5925"/>
    <w:rsid w:val="00CC792C"/>
    <w:rsid w:val="00CD2A07"/>
    <w:rsid w:val="00CD538B"/>
    <w:rsid w:val="00CD58A9"/>
    <w:rsid w:val="00CD6179"/>
    <w:rsid w:val="00CD73A7"/>
    <w:rsid w:val="00CE0AC0"/>
    <w:rsid w:val="00CE315B"/>
    <w:rsid w:val="00CE3623"/>
    <w:rsid w:val="00CE37FF"/>
    <w:rsid w:val="00CE46CC"/>
    <w:rsid w:val="00CE6E68"/>
    <w:rsid w:val="00CF1521"/>
    <w:rsid w:val="00CF19D3"/>
    <w:rsid w:val="00CF266A"/>
    <w:rsid w:val="00CF4981"/>
    <w:rsid w:val="00CF6DB3"/>
    <w:rsid w:val="00CF7205"/>
    <w:rsid w:val="00CF75A2"/>
    <w:rsid w:val="00D050F9"/>
    <w:rsid w:val="00D05E06"/>
    <w:rsid w:val="00D07B70"/>
    <w:rsid w:val="00D10D7A"/>
    <w:rsid w:val="00D129B9"/>
    <w:rsid w:val="00D151BD"/>
    <w:rsid w:val="00D215B3"/>
    <w:rsid w:val="00D22892"/>
    <w:rsid w:val="00D22A9F"/>
    <w:rsid w:val="00D2451B"/>
    <w:rsid w:val="00D31730"/>
    <w:rsid w:val="00D3225B"/>
    <w:rsid w:val="00D32C49"/>
    <w:rsid w:val="00D35B1B"/>
    <w:rsid w:val="00D3735B"/>
    <w:rsid w:val="00D3768C"/>
    <w:rsid w:val="00D4104B"/>
    <w:rsid w:val="00D42D4D"/>
    <w:rsid w:val="00D437F6"/>
    <w:rsid w:val="00D44165"/>
    <w:rsid w:val="00D4437E"/>
    <w:rsid w:val="00D467B6"/>
    <w:rsid w:val="00D524EB"/>
    <w:rsid w:val="00D52D98"/>
    <w:rsid w:val="00D53152"/>
    <w:rsid w:val="00D53DE2"/>
    <w:rsid w:val="00D57DBA"/>
    <w:rsid w:val="00D71810"/>
    <w:rsid w:val="00D848E0"/>
    <w:rsid w:val="00D85800"/>
    <w:rsid w:val="00D85D87"/>
    <w:rsid w:val="00D85F77"/>
    <w:rsid w:val="00D95125"/>
    <w:rsid w:val="00D97C57"/>
    <w:rsid w:val="00DA0087"/>
    <w:rsid w:val="00DA0900"/>
    <w:rsid w:val="00DA0CC2"/>
    <w:rsid w:val="00DA34F2"/>
    <w:rsid w:val="00DA364E"/>
    <w:rsid w:val="00DA5873"/>
    <w:rsid w:val="00DA624B"/>
    <w:rsid w:val="00DA6FD7"/>
    <w:rsid w:val="00DB06AE"/>
    <w:rsid w:val="00DB57E3"/>
    <w:rsid w:val="00DB5D63"/>
    <w:rsid w:val="00DB7A57"/>
    <w:rsid w:val="00DC0349"/>
    <w:rsid w:val="00DC35E5"/>
    <w:rsid w:val="00DC5305"/>
    <w:rsid w:val="00DC57BD"/>
    <w:rsid w:val="00DD0152"/>
    <w:rsid w:val="00DD1BAF"/>
    <w:rsid w:val="00DD4014"/>
    <w:rsid w:val="00DD55C3"/>
    <w:rsid w:val="00DD6120"/>
    <w:rsid w:val="00DD6543"/>
    <w:rsid w:val="00DD6904"/>
    <w:rsid w:val="00DD6DCE"/>
    <w:rsid w:val="00DE2688"/>
    <w:rsid w:val="00DE74F3"/>
    <w:rsid w:val="00DE78B8"/>
    <w:rsid w:val="00DF130C"/>
    <w:rsid w:val="00DF135B"/>
    <w:rsid w:val="00DF218D"/>
    <w:rsid w:val="00DF2336"/>
    <w:rsid w:val="00DF5E57"/>
    <w:rsid w:val="00DF614F"/>
    <w:rsid w:val="00DF6E54"/>
    <w:rsid w:val="00E02D11"/>
    <w:rsid w:val="00E03ABB"/>
    <w:rsid w:val="00E107BC"/>
    <w:rsid w:val="00E11F88"/>
    <w:rsid w:val="00E123D6"/>
    <w:rsid w:val="00E13370"/>
    <w:rsid w:val="00E13F09"/>
    <w:rsid w:val="00E14781"/>
    <w:rsid w:val="00E14EDA"/>
    <w:rsid w:val="00E174DE"/>
    <w:rsid w:val="00E17A82"/>
    <w:rsid w:val="00E232A9"/>
    <w:rsid w:val="00E2400E"/>
    <w:rsid w:val="00E24732"/>
    <w:rsid w:val="00E27CD1"/>
    <w:rsid w:val="00E300C8"/>
    <w:rsid w:val="00E3125D"/>
    <w:rsid w:val="00E31331"/>
    <w:rsid w:val="00E32206"/>
    <w:rsid w:val="00E34523"/>
    <w:rsid w:val="00E35E3A"/>
    <w:rsid w:val="00E41255"/>
    <w:rsid w:val="00E41659"/>
    <w:rsid w:val="00E42148"/>
    <w:rsid w:val="00E42333"/>
    <w:rsid w:val="00E43A65"/>
    <w:rsid w:val="00E44E63"/>
    <w:rsid w:val="00E46240"/>
    <w:rsid w:val="00E516F2"/>
    <w:rsid w:val="00E52994"/>
    <w:rsid w:val="00E533F1"/>
    <w:rsid w:val="00E53F1A"/>
    <w:rsid w:val="00E5497F"/>
    <w:rsid w:val="00E57876"/>
    <w:rsid w:val="00E57FA9"/>
    <w:rsid w:val="00E60602"/>
    <w:rsid w:val="00E60740"/>
    <w:rsid w:val="00E60997"/>
    <w:rsid w:val="00E62A1B"/>
    <w:rsid w:val="00E6373E"/>
    <w:rsid w:val="00E719EF"/>
    <w:rsid w:val="00E720BC"/>
    <w:rsid w:val="00E72BE3"/>
    <w:rsid w:val="00E735F4"/>
    <w:rsid w:val="00E74CEB"/>
    <w:rsid w:val="00E7500A"/>
    <w:rsid w:val="00E76D15"/>
    <w:rsid w:val="00E77730"/>
    <w:rsid w:val="00E80731"/>
    <w:rsid w:val="00E80ACF"/>
    <w:rsid w:val="00E816E9"/>
    <w:rsid w:val="00E83496"/>
    <w:rsid w:val="00E83D3C"/>
    <w:rsid w:val="00E84C28"/>
    <w:rsid w:val="00E8673F"/>
    <w:rsid w:val="00E86DCC"/>
    <w:rsid w:val="00E910F0"/>
    <w:rsid w:val="00E91832"/>
    <w:rsid w:val="00E92113"/>
    <w:rsid w:val="00E930C3"/>
    <w:rsid w:val="00E946CB"/>
    <w:rsid w:val="00E9502F"/>
    <w:rsid w:val="00EA2831"/>
    <w:rsid w:val="00EA4452"/>
    <w:rsid w:val="00EA66C9"/>
    <w:rsid w:val="00EA6D27"/>
    <w:rsid w:val="00EB2E83"/>
    <w:rsid w:val="00EB4053"/>
    <w:rsid w:val="00EB74E2"/>
    <w:rsid w:val="00EC095A"/>
    <w:rsid w:val="00EC251F"/>
    <w:rsid w:val="00EC3DD0"/>
    <w:rsid w:val="00EC5DAD"/>
    <w:rsid w:val="00EC792A"/>
    <w:rsid w:val="00ED255C"/>
    <w:rsid w:val="00ED2686"/>
    <w:rsid w:val="00ED3EDC"/>
    <w:rsid w:val="00ED57F6"/>
    <w:rsid w:val="00ED5DB1"/>
    <w:rsid w:val="00ED7ADA"/>
    <w:rsid w:val="00EE118C"/>
    <w:rsid w:val="00EE1BB3"/>
    <w:rsid w:val="00EE2555"/>
    <w:rsid w:val="00EE3AB0"/>
    <w:rsid w:val="00EE43C6"/>
    <w:rsid w:val="00EE5F9B"/>
    <w:rsid w:val="00EF380F"/>
    <w:rsid w:val="00EF5B0B"/>
    <w:rsid w:val="00EF7829"/>
    <w:rsid w:val="00F02333"/>
    <w:rsid w:val="00F026E2"/>
    <w:rsid w:val="00F0386A"/>
    <w:rsid w:val="00F0490C"/>
    <w:rsid w:val="00F0496A"/>
    <w:rsid w:val="00F04B2C"/>
    <w:rsid w:val="00F04FD3"/>
    <w:rsid w:val="00F0673E"/>
    <w:rsid w:val="00F10157"/>
    <w:rsid w:val="00F125D9"/>
    <w:rsid w:val="00F1277A"/>
    <w:rsid w:val="00F13099"/>
    <w:rsid w:val="00F228AD"/>
    <w:rsid w:val="00F25C07"/>
    <w:rsid w:val="00F305C5"/>
    <w:rsid w:val="00F40D90"/>
    <w:rsid w:val="00F43B43"/>
    <w:rsid w:val="00F460C1"/>
    <w:rsid w:val="00F471F6"/>
    <w:rsid w:val="00F474A0"/>
    <w:rsid w:val="00F51213"/>
    <w:rsid w:val="00F53364"/>
    <w:rsid w:val="00F53981"/>
    <w:rsid w:val="00F54A2E"/>
    <w:rsid w:val="00F556D2"/>
    <w:rsid w:val="00F571CD"/>
    <w:rsid w:val="00F577D5"/>
    <w:rsid w:val="00F60663"/>
    <w:rsid w:val="00F60F5A"/>
    <w:rsid w:val="00F61066"/>
    <w:rsid w:val="00F62ADF"/>
    <w:rsid w:val="00F67075"/>
    <w:rsid w:val="00F75E1C"/>
    <w:rsid w:val="00F76F49"/>
    <w:rsid w:val="00F77B5F"/>
    <w:rsid w:val="00F87845"/>
    <w:rsid w:val="00F92FDA"/>
    <w:rsid w:val="00F93A74"/>
    <w:rsid w:val="00F93FA7"/>
    <w:rsid w:val="00F94E52"/>
    <w:rsid w:val="00F974DA"/>
    <w:rsid w:val="00FA090B"/>
    <w:rsid w:val="00FA17B3"/>
    <w:rsid w:val="00FA1A9F"/>
    <w:rsid w:val="00FA1FF9"/>
    <w:rsid w:val="00FA2B38"/>
    <w:rsid w:val="00FA34FE"/>
    <w:rsid w:val="00FA3A31"/>
    <w:rsid w:val="00FA4CAC"/>
    <w:rsid w:val="00FA6D73"/>
    <w:rsid w:val="00FA6E11"/>
    <w:rsid w:val="00FA7667"/>
    <w:rsid w:val="00FB09CD"/>
    <w:rsid w:val="00FB332B"/>
    <w:rsid w:val="00FB4662"/>
    <w:rsid w:val="00FB46CD"/>
    <w:rsid w:val="00FB5F87"/>
    <w:rsid w:val="00FC252C"/>
    <w:rsid w:val="00FC6485"/>
    <w:rsid w:val="00FC6750"/>
    <w:rsid w:val="00FD0150"/>
    <w:rsid w:val="00FD0636"/>
    <w:rsid w:val="00FD3000"/>
    <w:rsid w:val="00FD305B"/>
    <w:rsid w:val="00FD3F55"/>
    <w:rsid w:val="00FD5B03"/>
    <w:rsid w:val="00FD699A"/>
    <w:rsid w:val="00FE33EA"/>
    <w:rsid w:val="00FE58C4"/>
    <w:rsid w:val="00FE602F"/>
    <w:rsid w:val="00FF0257"/>
    <w:rsid w:val="00FF3173"/>
    <w:rsid w:val="00FF486A"/>
    <w:rsid w:val="00FF5CD8"/>
    <w:rsid w:val="00FF79B9"/>
    <w:rsid w:val="01440CBE"/>
    <w:rsid w:val="0748FAAB"/>
    <w:rsid w:val="0B3C36FA"/>
    <w:rsid w:val="0C28D6B0"/>
    <w:rsid w:val="0E626492"/>
    <w:rsid w:val="23EF847B"/>
    <w:rsid w:val="297E319A"/>
    <w:rsid w:val="2B61A9A3"/>
    <w:rsid w:val="2B6A4F8E"/>
    <w:rsid w:val="3478A561"/>
    <w:rsid w:val="3751F501"/>
    <w:rsid w:val="406C58BA"/>
    <w:rsid w:val="42304B15"/>
    <w:rsid w:val="42A0A66D"/>
    <w:rsid w:val="42AD8B26"/>
    <w:rsid w:val="445A965E"/>
    <w:rsid w:val="45974992"/>
    <w:rsid w:val="476AA881"/>
    <w:rsid w:val="48097142"/>
    <w:rsid w:val="4868D091"/>
    <w:rsid w:val="4CBE7552"/>
    <w:rsid w:val="53F039F3"/>
    <w:rsid w:val="586C206B"/>
    <w:rsid w:val="58BBA5EC"/>
    <w:rsid w:val="58F2DB88"/>
    <w:rsid w:val="5AE0026A"/>
    <w:rsid w:val="5C1F35C0"/>
    <w:rsid w:val="5D62BA61"/>
    <w:rsid w:val="5F1E0691"/>
    <w:rsid w:val="5F709657"/>
    <w:rsid w:val="6148CD18"/>
    <w:rsid w:val="67D029C5"/>
    <w:rsid w:val="6D9C5134"/>
    <w:rsid w:val="6EABD014"/>
    <w:rsid w:val="7115E7B9"/>
    <w:rsid w:val="713B5F8E"/>
    <w:rsid w:val="7883BC05"/>
    <w:rsid w:val="7FA9C2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18B1"/>
  <w15:chartTrackingRefBased/>
  <w15:docId w15:val="{278C6434-DDD0-402C-9CB7-715ADF20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IKparagraph">
    <w:name w:val="RKIK paragraph"/>
    <w:basedOn w:val="NoSpacing"/>
    <w:qFormat/>
    <w:rsid w:val="00AB445E"/>
    <w:pPr>
      <w:widowControl w:val="0"/>
      <w:suppressAutoHyphens/>
      <w:jc w:val="both"/>
    </w:pPr>
    <w:rPr>
      <w:rFonts w:asciiTheme="minorHAnsi" w:eastAsia="SimSun" w:hAnsiTheme="minorHAnsi" w:cs="Mangal"/>
      <w:noProof/>
      <w:kern w:val="1"/>
      <w:lang w:eastAsia="zh-CN" w:bidi="hi-IN"/>
    </w:rPr>
  </w:style>
  <w:style w:type="paragraph" w:styleId="NoSpacing">
    <w:name w:val="No Spacing"/>
    <w:uiPriority w:val="1"/>
    <w:qFormat/>
    <w:rsid w:val="00AB445E"/>
    <w:pPr>
      <w:spacing w:after="0" w:line="240" w:lineRule="auto"/>
    </w:pPr>
  </w:style>
  <w:style w:type="paragraph" w:styleId="ListParagraph">
    <w:name w:val="List Paragraph"/>
    <w:basedOn w:val="Normal"/>
    <w:link w:val="ListParagraphChar"/>
    <w:uiPriority w:val="34"/>
    <w:qFormat/>
    <w:rsid w:val="00AB445E"/>
    <w:pPr>
      <w:ind w:left="720"/>
      <w:contextualSpacing/>
    </w:pPr>
  </w:style>
  <w:style w:type="paragraph" w:styleId="Footer">
    <w:name w:val="footer"/>
    <w:basedOn w:val="Normal"/>
    <w:link w:val="FooterChar"/>
    <w:uiPriority w:val="99"/>
    <w:rsid w:val="00AB445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B445E"/>
    <w:rPr>
      <w:rFonts w:ascii="Times New Roman" w:eastAsia="Times New Roman" w:hAnsi="Times New Roman" w:cs="Times New Roman"/>
      <w:sz w:val="24"/>
      <w:szCs w:val="24"/>
      <w:lang w:val="en-US"/>
    </w:rPr>
  </w:style>
  <w:style w:type="paragraph" w:customStyle="1" w:styleId="RKIKH1">
    <w:name w:val="RKIK H1"/>
    <w:basedOn w:val="NoSpacing"/>
    <w:qFormat/>
    <w:rsid w:val="00AB445E"/>
    <w:pPr>
      <w:widowControl w:val="0"/>
      <w:numPr>
        <w:numId w:val="2"/>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AB445E"/>
    <w:pPr>
      <w:numPr>
        <w:ilvl w:val="1"/>
        <w:numId w:val="2"/>
      </w:numPr>
      <w:tabs>
        <w:tab w:val="left" w:pos="851"/>
      </w:tabs>
      <w:autoSpaceDE w:val="0"/>
      <w:autoSpaceDN w:val="0"/>
      <w:adjustRightInd w:val="0"/>
      <w:spacing w:before="40" w:after="0" w:line="240" w:lineRule="auto"/>
      <w:jc w:val="both"/>
    </w:pPr>
    <w:rPr>
      <w:rFonts w:asciiTheme="minorHAnsi" w:eastAsia="Times New Roman" w:hAnsiTheme="minorHAnsi" w:cs="Arial"/>
    </w:rPr>
  </w:style>
  <w:style w:type="paragraph" w:customStyle="1" w:styleId="RKIKH3">
    <w:name w:val="RKIK H3"/>
    <w:basedOn w:val="NoSpacing"/>
    <w:qFormat/>
    <w:rsid w:val="00AB445E"/>
    <w:pPr>
      <w:widowControl w:val="0"/>
      <w:numPr>
        <w:ilvl w:val="2"/>
        <w:numId w:val="2"/>
      </w:numPr>
      <w:suppressAutoHyphens/>
      <w:jc w:val="both"/>
    </w:pPr>
    <w:rPr>
      <w:rFonts w:asciiTheme="minorHAnsi" w:eastAsia="SimSun" w:hAnsiTheme="minorHAnsi" w:cs="Arial"/>
      <w:bCs/>
      <w:kern w:val="1"/>
      <w:lang w:eastAsia="zh-CN" w:bidi="hi-IN"/>
    </w:rPr>
  </w:style>
  <w:style w:type="paragraph" w:customStyle="1" w:styleId="RKIKH4">
    <w:name w:val="RKIK H4"/>
    <w:basedOn w:val="NoSpacing"/>
    <w:qFormat/>
    <w:rsid w:val="00AB445E"/>
    <w:pPr>
      <w:widowControl w:val="0"/>
      <w:numPr>
        <w:ilvl w:val="3"/>
        <w:numId w:val="2"/>
      </w:numPr>
      <w:suppressAutoHyphens/>
      <w:jc w:val="both"/>
    </w:pPr>
    <w:rPr>
      <w:rFonts w:asciiTheme="minorHAnsi" w:eastAsia="SimSun" w:hAnsiTheme="minorHAnsi" w:cs="Arial"/>
      <w:kern w:val="1"/>
      <w:lang w:eastAsia="zh-CN" w:bidi="hi-IN"/>
    </w:rPr>
  </w:style>
  <w:style w:type="paragraph" w:customStyle="1" w:styleId="RKIKH5">
    <w:name w:val="RKIK H5"/>
    <w:basedOn w:val="NoSpacing"/>
    <w:qFormat/>
    <w:rsid w:val="00AB445E"/>
    <w:pPr>
      <w:widowControl w:val="0"/>
      <w:numPr>
        <w:ilvl w:val="4"/>
        <w:numId w:val="2"/>
      </w:numPr>
      <w:suppressAutoHyphens/>
      <w:jc w:val="both"/>
    </w:pPr>
    <w:rPr>
      <w:rFonts w:asciiTheme="minorHAnsi" w:eastAsia="SimSun" w:hAnsiTheme="minorHAnsi" w:cs="Times New Roman"/>
      <w:kern w:val="1"/>
      <w:lang w:eastAsia="zh-CN" w:bidi="hi-IN"/>
    </w:rPr>
  </w:style>
  <w:style w:type="paragraph" w:customStyle="1" w:styleId="RKIKH6">
    <w:name w:val="RKIK H6"/>
    <w:basedOn w:val="NoSpacing"/>
    <w:qFormat/>
    <w:rsid w:val="00AB445E"/>
    <w:pPr>
      <w:widowControl w:val="0"/>
      <w:numPr>
        <w:ilvl w:val="5"/>
        <w:numId w:val="2"/>
      </w:numPr>
      <w:suppressAutoHyphens/>
      <w:jc w:val="both"/>
    </w:pPr>
    <w:rPr>
      <w:rFonts w:asciiTheme="minorHAnsi" w:eastAsia="SimSun" w:hAnsiTheme="minorHAnsi" w:cs="Arial"/>
      <w:kern w:val="1"/>
      <w:lang w:eastAsia="zh-CN" w:bidi="hi-IN"/>
    </w:rPr>
  </w:style>
  <w:style w:type="character" w:customStyle="1" w:styleId="ListParagraphChar">
    <w:name w:val="List Paragraph Char"/>
    <w:basedOn w:val="DefaultParagraphFont"/>
    <w:link w:val="ListParagraph"/>
    <w:uiPriority w:val="34"/>
    <w:locked/>
    <w:rsid w:val="00486F37"/>
  </w:style>
  <w:style w:type="paragraph" w:customStyle="1" w:styleId="Arial11">
    <w:name w:val="Arial11"/>
    <w:basedOn w:val="Normal"/>
    <w:qFormat/>
    <w:rsid w:val="00486F37"/>
    <w:pPr>
      <w:tabs>
        <w:tab w:val="left" w:pos="425"/>
      </w:tabs>
      <w:spacing w:after="0" w:line="240" w:lineRule="auto"/>
      <w:ind w:right="-2"/>
      <w:jc w:val="both"/>
    </w:pPr>
    <w:rPr>
      <w:rFonts w:ascii="Arial" w:eastAsia="Times New Roman" w:hAnsi="Arial" w:cs="Arial"/>
    </w:rPr>
  </w:style>
  <w:style w:type="table" w:styleId="TableGrid">
    <w:name w:val="Table Grid"/>
    <w:basedOn w:val="TableNormal"/>
    <w:uiPriority w:val="59"/>
    <w:rsid w:val="005D0328"/>
    <w:pPr>
      <w:spacing w:after="0" w:line="240" w:lineRule="auto"/>
      <w:jc w:val="both"/>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79B9"/>
    <w:rPr>
      <w:color w:val="0563C1" w:themeColor="hyperlink"/>
      <w:u w:val="single"/>
    </w:rPr>
  </w:style>
  <w:style w:type="paragraph" w:styleId="Header">
    <w:name w:val="header"/>
    <w:basedOn w:val="Normal"/>
    <w:link w:val="HeaderChar"/>
    <w:uiPriority w:val="99"/>
    <w:unhideWhenUsed/>
    <w:rsid w:val="00F533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364"/>
  </w:style>
  <w:style w:type="character" w:styleId="CommentReference">
    <w:name w:val="annotation reference"/>
    <w:basedOn w:val="DefaultParagraphFont"/>
    <w:uiPriority w:val="99"/>
    <w:semiHidden/>
    <w:unhideWhenUsed/>
    <w:rsid w:val="003C3B2B"/>
    <w:rPr>
      <w:sz w:val="16"/>
      <w:szCs w:val="16"/>
    </w:rPr>
  </w:style>
  <w:style w:type="paragraph" w:styleId="CommentText">
    <w:name w:val="annotation text"/>
    <w:basedOn w:val="Normal"/>
    <w:link w:val="CommentTextChar"/>
    <w:uiPriority w:val="99"/>
    <w:unhideWhenUsed/>
    <w:rsid w:val="003C3B2B"/>
    <w:pPr>
      <w:spacing w:line="240" w:lineRule="auto"/>
    </w:pPr>
    <w:rPr>
      <w:sz w:val="20"/>
      <w:szCs w:val="20"/>
    </w:rPr>
  </w:style>
  <w:style w:type="character" w:customStyle="1" w:styleId="CommentTextChar">
    <w:name w:val="Comment Text Char"/>
    <w:basedOn w:val="DefaultParagraphFont"/>
    <w:link w:val="CommentText"/>
    <w:uiPriority w:val="99"/>
    <w:rsid w:val="003C3B2B"/>
    <w:rPr>
      <w:sz w:val="20"/>
      <w:szCs w:val="20"/>
    </w:rPr>
  </w:style>
  <w:style w:type="paragraph" w:styleId="CommentSubject">
    <w:name w:val="annotation subject"/>
    <w:basedOn w:val="CommentText"/>
    <w:next w:val="CommentText"/>
    <w:link w:val="CommentSubjectChar"/>
    <w:uiPriority w:val="99"/>
    <w:semiHidden/>
    <w:unhideWhenUsed/>
    <w:rsid w:val="003C3B2B"/>
    <w:rPr>
      <w:b/>
      <w:bCs/>
    </w:rPr>
  </w:style>
  <w:style w:type="character" w:customStyle="1" w:styleId="CommentSubjectChar">
    <w:name w:val="Comment Subject Char"/>
    <w:basedOn w:val="CommentTextChar"/>
    <w:link w:val="CommentSubject"/>
    <w:uiPriority w:val="99"/>
    <w:semiHidden/>
    <w:rsid w:val="003C3B2B"/>
    <w:rPr>
      <w:b/>
      <w:bCs/>
      <w:sz w:val="20"/>
      <w:szCs w:val="20"/>
    </w:rPr>
  </w:style>
  <w:style w:type="paragraph" w:styleId="BalloonText">
    <w:name w:val="Balloon Text"/>
    <w:basedOn w:val="Normal"/>
    <w:link w:val="BalloonTextChar"/>
    <w:uiPriority w:val="99"/>
    <w:semiHidden/>
    <w:unhideWhenUsed/>
    <w:rsid w:val="003C3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B2B"/>
    <w:rPr>
      <w:rFonts w:ascii="Segoe UI" w:hAnsi="Segoe UI" w:cs="Segoe UI"/>
      <w:sz w:val="18"/>
      <w:szCs w:val="18"/>
    </w:rPr>
  </w:style>
  <w:style w:type="character" w:styleId="Strong">
    <w:name w:val="Strong"/>
    <w:basedOn w:val="DefaultParagraphFont"/>
    <w:uiPriority w:val="22"/>
    <w:qFormat/>
    <w:rsid w:val="005E49F5"/>
    <w:rPr>
      <w:b/>
      <w:bCs/>
    </w:rPr>
  </w:style>
  <w:style w:type="character" w:customStyle="1" w:styleId="sr-only">
    <w:name w:val="sr-only"/>
    <w:basedOn w:val="DefaultParagraphFont"/>
    <w:rsid w:val="005E49F5"/>
  </w:style>
  <w:style w:type="paragraph" w:styleId="Revision">
    <w:name w:val="Revision"/>
    <w:hidden/>
    <w:uiPriority w:val="99"/>
    <w:semiHidden/>
    <w:rsid w:val="00C21CF2"/>
    <w:pPr>
      <w:spacing w:after="0" w:line="240" w:lineRule="auto"/>
    </w:pPr>
  </w:style>
  <w:style w:type="paragraph" w:styleId="NormalWeb">
    <w:name w:val="Normal (Web)"/>
    <w:basedOn w:val="Normal"/>
    <w:uiPriority w:val="99"/>
    <w:semiHidden/>
    <w:unhideWhenUsed/>
    <w:rsid w:val="00C4627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RKKH1">
    <w:name w:val="RKK H1"/>
    <w:basedOn w:val="Normal"/>
    <w:qFormat/>
    <w:rsid w:val="00DF2336"/>
    <w:pPr>
      <w:tabs>
        <w:tab w:val="num" w:pos="644"/>
      </w:tabs>
      <w:spacing w:after="0" w:line="240" w:lineRule="auto"/>
      <w:ind w:left="644" w:hanging="360"/>
      <w:jc w:val="both"/>
    </w:pPr>
    <w:rPr>
      <w:rFonts w:ascii="Arial" w:eastAsiaTheme="minorEastAsia" w:hAnsi="Arial" w:cs="Arial"/>
      <w:b/>
    </w:rPr>
  </w:style>
  <w:style w:type="paragraph" w:customStyle="1" w:styleId="RKKH2">
    <w:name w:val="RKK H2"/>
    <w:basedOn w:val="ListParagraph"/>
    <w:qFormat/>
    <w:rsid w:val="00DF2336"/>
    <w:pPr>
      <w:widowControl w:val="0"/>
      <w:tabs>
        <w:tab w:val="num" w:pos="857"/>
      </w:tabs>
      <w:autoSpaceDE w:val="0"/>
      <w:autoSpaceDN w:val="0"/>
      <w:adjustRightInd w:val="0"/>
      <w:spacing w:after="0" w:line="240" w:lineRule="auto"/>
      <w:ind w:left="857" w:hanging="432"/>
      <w:jc w:val="both"/>
    </w:pPr>
    <w:rPr>
      <w:rFonts w:ascii="Arial" w:eastAsiaTheme="minorEastAsia" w:hAnsi="Arial" w:cs="Arial"/>
    </w:rPr>
  </w:style>
  <w:style w:type="paragraph" w:customStyle="1" w:styleId="RKKH3">
    <w:name w:val="RKK H3"/>
    <w:basedOn w:val="ListParagraph"/>
    <w:qFormat/>
    <w:rsid w:val="00DF2336"/>
    <w:pPr>
      <w:tabs>
        <w:tab w:val="num" w:pos="1997"/>
      </w:tabs>
      <w:spacing w:after="0" w:line="240" w:lineRule="auto"/>
      <w:ind w:left="1781" w:hanging="504"/>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41">
      <w:bodyDiv w:val="1"/>
      <w:marLeft w:val="0"/>
      <w:marRight w:val="0"/>
      <w:marTop w:val="0"/>
      <w:marBottom w:val="0"/>
      <w:divBdr>
        <w:top w:val="none" w:sz="0" w:space="0" w:color="auto"/>
        <w:left w:val="none" w:sz="0" w:space="0" w:color="auto"/>
        <w:bottom w:val="none" w:sz="0" w:space="0" w:color="auto"/>
        <w:right w:val="none" w:sz="0" w:space="0" w:color="auto"/>
      </w:divBdr>
    </w:div>
    <w:div w:id="135026266">
      <w:bodyDiv w:val="1"/>
      <w:marLeft w:val="0"/>
      <w:marRight w:val="0"/>
      <w:marTop w:val="0"/>
      <w:marBottom w:val="0"/>
      <w:divBdr>
        <w:top w:val="none" w:sz="0" w:space="0" w:color="auto"/>
        <w:left w:val="none" w:sz="0" w:space="0" w:color="auto"/>
        <w:bottom w:val="none" w:sz="0" w:space="0" w:color="auto"/>
        <w:right w:val="none" w:sz="0" w:space="0" w:color="auto"/>
      </w:divBdr>
    </w:div>
    <w:div w:id="198400925">
      <w:bodyDiv w:val="1"/>
      <w:marLeft w:val="0"/>
      <w:marRight w:val="0"/>
      <w:marTop w:val="0"/>
      <w:marBottom w:val="0"/>
      <w:divBdr>
        <w:top w:val="none" w:sz="0" w:space="0" w:color="auto"/>
        <w:left w:val="none" w:sz="0" w:space="0" w:color="auto"/>
        <w:bottom w:val="none" w:sz="0" w:space="0" w:color="auto"/>
        <w:right w:val="none" w:sz="0" w:space="0" w:color="auto"/>
      </w:divBdr>
    </w:div>
    <w:div w:id="376441413">
      <w:bodyDiv w:val="1"/>
      <w:marLeft w:val="0"/>
      <w:marRight w:val="0"/>
      <w:marTop w:val="0"/>
      <w:marBottom w:val="0"/>
      <w:divBdr>
        <w:top w:val="none" w:sz="0" w:space="0" w:color="auto"/>
        <w:left w:val="none" w:sz="0" w:space="0" w:color="auto"/>
        <w:bottom w:val="none" w:sz="0" w:space="0" w:color="auto"/>
        <w:right w:val="none" w:sz="0" w:space="0" w:color="auto"/>
      </w:divBdr>
    </w:div>
    <w:div w:id="506795104">
      <w:bodyDiv w:val="1"/>
      <w:marLeft w:val="0"/>
      <w:marRight w:val="0"/>
      <w:marTop w:val="0"/>
      <w:marBottom w:val="0"/>
      <w:divBdr>
        <w:top w:val="none" w:sz="0" w:space="0" w:color="auto"/>
        <w:left w:val="none" w:sz="0" w:space="0" w:color="auto"/>
        <w:bottom w:val="none" w:sz="0" w:space="0" w:color="auto"/>
        <w:right w:val="none" w:sz="0" w:space="0" w:color="auto"/>
      </w:divBdr>
    </w:div>
    <w:div w:id="658651031">
      <w:bodyDiv w:val="1"/>
      <w:marLeft w:val="0"/>
      <w:marRight w:val="0"/>
      <w:marTop w:val="0"/>
      <w:marBottom w:val="0"/>
      <w:divBdr>
        <w:top w:val="none" w:sz="0" w:space="0" w:color="auto"/>
        <w:left w:val="none" w:sz="0" w:space="0" w:color="auto"/>
        <w:bottom w:val="none" w:sz="0" w:space="0" w:color="auto"/>
        <w:right w:val="none" w:sz="0" w:space="0" w:color="auto"/>
      </w:divBdr>
    </w:div>
    <w:div w:id="711349476">
      <w:bodyDiv w:val="1"/>
      <w:marLeft w:val="0"/>
      <w:marRight w:val="0"/>
      <w:marTop w:val="0"/>
      <w:marBottom w:val="0"/>
      <w:divBdr>
        <w:top w:val="none" w:sz="0" w:space="0" w:color="auto"/>
        <w:left w:val="none" w:sz="0" w:space="0" w:color="auto"/>
        <w:bottom w:val="none" w:sz="0" w:space="0" w:color="auto"/>
        <w:right w:val="none" w:sz="0" w:space="0" w:color="auto"/>
      </w:divBdr>
    </w:div>
    <w:div w:id="776681016">
      <w:bodyDiv w:val="1"/>
      <w:marLeft w:val="0"/>
      <w:marRight w:val="0"/>
      <w:marTop w:val="0"/>
      <w:marBottom w:val="0"/>
      <w:divBdr>
        <w:top w:val="none" w:sz="0" w:space="0" w:color="auto"/>
        <w:left w:val="none" w:sz="0" w:space="0" w:color="auto"/>
        <w:bottom w:val="none" w:sz="0" w:space="0" w:color="auto"/>
        <w:right w:val="none" w:sz="0" w:space="0" w:color="auto"/>
      </w:divBdr>
    </w:div>
    <w:div w:id="1071342524">
      <w:bodyDiv w:val="1"/>
      <w:marLeft w:val="0"/>
      <w:marRight w:val="0"/>
      <w:marTop w:val="0"/>
      <w:marBottom w:val="0"/>
      <w:divBdr>
        <w:top w:val="none" w:sz="0" w:space="0" w:color="auto"/>
        <w:left w:val="none" w:sz="0" w:space="0" w:color="auto"/>
        <w:bottom w:val="none" w:sz="0" w:space="0" w:color="auto"/>
        <w:right w:val="none" w:sz="0" w:space="0" w:color="auto"/>
      </w:divBdr>
    </w:div>
    <w:div w:id="1390762119">
      <w:bodyDiv w:val="1"/>
      <w:marLeft w:val="0"/>
      <w:marRight w:val="0"/>
      <w:marTop w:val="0"/>
      <w:marBottom w:val="0"/>
      <w:divBdr>
        <w:top w:val="none" w:sz="0" w:space="0" w:color="auto"/>
        <w:left w:val="none" w:sz="0" w:space="0" w:color="auto"/>
        <w:bottom w:val="none" w:sz="0" w:space="0" w:color="auto"/>
        <w:right w:val="none" w:sz="0" w:space="0" w:color="auto"/>
      </w:divBdr>
    </w:div>
    <w:div w:id="1418986276">
      <w:bodyDiv w:val="1"/>
      <w:marLeft w:val="0"/>
      <w:marRight w:val="0"/>
      <w:marTop w:val="0"/>
      <w:marBottom w:val="0"/>
      <w:divBdr>
        <w:top w:val="none" w:sz="0" w:space="0" w:color="auto"/>
        <w:left w:val="none" w:sz="0" w:space="0" w:color="auto"/>
        <w:bottom w:val="none" w:sz="0" w:space="0" w:color="auto"/>
        <w:right w:val="none" w:sz="0" w:space="0" w:color="auto"/>
      </w:divBdr>
    </w:div>
    <w:div w:id="1481389371">
      <w:bodyDiv w:val="1"/>
      <w:marLeft w:val="0"/>
      <w:marRight w:val="0"/>
      <w:marTop w:val="0"/>
      <w:marBottom w:val="0"/>
      <w:divBdr>
        <w:top w:val="none" w:sz="0" w:space="0" w:color="auto"/>
        <w:left w:val="none" w:sz="0" w:space="0" w:color="auto"/>
        <w:bottom w:val="none" w:sz="0" w:space="0" w:color="auto"/>
        <w:right w:val="none" w:sz="0" w:space="0" w:color="auto"/>
      </w:divBdr>
    </w:div>
    <w:div w:id="1674918726">
      <w:bodyDiv w:val="1"/>
      <w:marLeft w:val="0"/>
      <w:marRight w:val="0"/>
      <w:marTop w:val="0"/>
      <w:marBottom w:val="0"/>
      <w:divBdr>
        <w:top w:val="none" w:sz="0" w:space="0" w:color="auto"/>
        <w:left w:val="none" w:sz="0" w:space="0" w:color="auto"/>
        <w:bottom w:val="none" w:sz="0" w:space="0" w:color="auto"/>
        <w:right w:val="none" w:sz="0" w:space="0" w:color="auto"/>
      </w:divBdr>
    </w:div>
    <w:div w:id="1698895874">
      <w:bodyDiv w:val="1"/>
      <w:marLeft w:val="0"/>
      <w:marRight w:val="0"/>
      <w:marTop w:val="0"/>
      <w:marBottom w:val="0"/>
      <w:divBdr>
        <w:top w:val="none" w:sz="0" w:space="0" w:color="auto"/>
        <w:left w:val="none" w:sz="0" w:space="0" w:color="auto"/>
        <w:bottom w:val="none" w:sz="0" w:space="0" w:color="auto"/>
        <w:right w:val="none" w:sz="0" w:space="0" w:color="auto"/>
      </w:divBdr>
    </w:div>
    <w:div w:id="1759059610">
      <w:bodyDiv w:val="1"/>
      <w:marLeft w:val="0"/>
      <w:marRight w:val="0"/>
      <w:marTop w:val="0"/>
      <w:marBottom w:val="0"/>
      <w:divBdr>
        <w:top w:val="none" w:sz="0" w:space="0" w:color="auto"/>
        <w:left w:val="none" w:sz="0" w:space="0" w:color="auto"/>
        <w:bottom w:val="none" w:sz="0" w:space="0" w:color="auto"/>
        <w:right w:val="none" w:sz="0" w:space="0" w:color="auto"/>
      </w:divBdr>
    </w:div>
    <w:div w:id="1863980860">
      <w:bodyDiv w:val="1"/>
      <w:marLeft w:val="0"/>
      <w:marRight w:val="0"/>
      <w:marTop w:val="0"/>
      <w:marBottom w:val="0"/>
      <w:divBdr>
        <w:top w:val="none" w:sz="0" w:space="0" w:color="auto"/>
        <w:left w:val="none" w:sz="0" w:space="0" w:color="auto"/>
        <w:bottom w:val="none" w:sz="0" w:space="0" w:color="auto"/>
        <w:right w:val="none" w:sz="0" w:space="0" w:color="auto"/>
      </w:divBdr>
    </w:div>
    <w:div w:id="1985313887">
      <w:bodyDiv w:val="1"/>
      <w:marLeft w:val="0"/>
      <w:marRight w:val="0"/>
      <w:marTop w:val="0"/>
      <w:marBottom w:val="0"/>
      <w:divBdr>
        <w:top w:val="none" w:sz="0" w:space="0" w:color="auto"/>
        <w:left w:val="none" w:sz="0" w:space="0" w:color="auto"/>
        <w:bottom w:val="none" w:sz="0" w:space="0" w:color="auto"/>
        <w:right w:val="none" w:sz="0" w:space="0" w:color="auto"/>
      </w:divBdr>
    </w:div>
    <w:div w:id="2005861928">
      <w:bodyDiv w:val="1"/>
      <w:marLeft w:val="0"/>
      <w:marRight w:val="0"/>
      <w:marTop w:val="0"/>
      <w:marBottom w:val="0"/>
      <w:divBdr>
        <w:top w:val="none" w:sz="0" w:space="0" w:color="auto"/>
        <w:left w:val="none" w:sz="0" w:space="0" w:color="auto"/>
        <w:bottom w:val="none" w:sz="0" w:space="0" w:color="auto"/>
        <w:right w:val="none" w:sz="0" w:space="0" w:color="auto"/>
      </w:divBdr>
    </w:div>
    <w:div w:id="20800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573a5d-10e4-4724-a6b0-f07fd5e60675"/>
    <_dlc_DocId xmlns="d5573a5d-10e4-4724-a6b0-f07fd5e60675">5QUVV7YNFJNK-12263294-166</_dlc_DocId>
    <_dlc_DocIdUrl xmlns="d5573a5d-10e4-4724-a6b0-f07fd5e60675">
      <Url>https://rkik.mil.intra/collaboration/RKIKkatport/Toetus/_layouts/15/DocIdRedir.aspx?ID=5QUVV7YNFJNK-12263294-166</Url>
      <Description>5QUVV7YNFJNK-12263294-166</Description>
    </_dlc_DocIdUrl>
    <TaxKeywordTaxHTField xmlns="d5573a5d-10e4-4724-a6b0-f07fd5e60675">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772DE7715C7647BADEA1F88262E17A" ma:contentTypeVersion="4" ma:contentTypeDescription="Loo uus dokument" ma:contentTypeScope="" ma:versionID="ca3b89171fa40cf2c21df406ba638037">
  <xsd:schema xmlns:xsd="http://www.w3.org/2001/XMLSchema" xmlns:xs="http://www.w3.org/2001/XMLSchema" xmlns:p="http://schemas.microsoft.com/office/2006/metadata/properties" xmlns:ns2="d5573a5d-10e4-4724-a6b0-f07fd5e60675" xmlns:ns3="dc4eddb5-893d-46fb-9a13-cb0b8602c7d4" targetNamespace="http://schemas.microsoft.com/office/2006/metadata/properties" ma:root="true" ma:fieldsID="606077193d302ceabb7ce6866827c0fa" ns2:_="" ns3:_="">
    <xsd:import namespace="d5573a5d-10e4-4724-a6b0-f07fd5e60675"/>
    <xsd:import namespace="dc4eddb5-893d-46fb-9a13-cb0b8602c7d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kumendi ID väärtus" ma:description="Sellele üksusele määratud dokumendi ID väärtus." ma:internalName="_dlc_DocId" ma:readOnly="true">
      <xsd:simpleType>
        <xsd:restriction base="dms:Text"/>
      </xsd:simpleType>
    </xsd:element>
    <xsd:element name="_dlc_DocIdUrl" ma:index="11"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D889-5E56-47B0-A861-D49A545D9092}">
  <ds:schemaRefs>
    <ds:schemaRef ds:uri="http://schemas.microsoft.com/sharepoint/v3/contenttype/forms"/>
  </ds:schemaRefs>
</ds:datastoreItem>
</file>

<file path=customXml/itemProps2.xml><?xml version="1.0" encoding="utf-8"?>
<ds:datastoreItem xmlns:ds="http://schemas.openxmlformats.org/officeDocument/2006/customXml" ds:itemID="{B01A87F6-249F-467E-94B6-8CF7F7680467}">
  <ds:schemaRefs>
    <ds:schemaRef ds:uri="http://schemas.microsoft.com/office/2006/metadata/properties"/>
    <ds:schemaRef ds:uri="http://schemas.microsoft.com/office/infopath/2007/PartnerControls"/>
    <ds:schemaRef ds:uri="d5573a5d-10e4-4724-a6b0-f07fd5e60675"/>
  </ds:schemaRefs>
</ds:datastoreItem>
</file>

<file path=customXml/itemProps3.xml><?xml version="1.0" encoding="utf-8"?>
<ds:datastoreItem xmlns:ds="http://schemas.openxmlformats.org/officeDocument/2006/customXml" ds:itemID="{D8D5C2BD-565A-4E61-8D87-70EC82E7F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31815-44A3-4AD3-8F5B-5193213EDD43}">
  <ds:schemaRefs>
    <ds:schemaRef ds:uri="http://schemas.microsoft.com/sharepoint/events"/>
  </ds:schemaRefs>
</ds:datastoreItem>
</file>

<file path=customXml/itemProps5.xml><?xml version="1.0" encoding="utf-8"?>
<ds:datastoreItem xmlns:ds="http://schemas.openxmlformats.org/officeDocument/2006/customXml" ds:itemID="{065D7550-8D63-478F-B259-051E36AE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4546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Raamlepingu projekt (Organisatsiooniuuringud)</dc:title>
  <dc:subject/>
  <dc:creator/>
  <cp:keywords/>
  <dc:description/>
  <cp:lastModifiedBy>Aare Lokk</cp:lastModifiedBy>
  <cp:revision>17</cp:revision>
  <cp:lastPrinted>2024-08-26T11:34:00Z</cp:lastPrinted>
  <dcterms:created xsi:type="dcterms:W3CDTF">2026-05-05T08:54:00Z</dcterms:created>
  <dcterms:modified xsi:type="dcterms:W3CDTF">2026-05-26T10:54:00Z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0x0101004F772DE7715C7647BADEA1F88262E17A</vt:lpwstr>
  </property>
  <property fmtid="{D5CDD505-2E9C-101B-9397-08002B2CF9AE}" pid="3" name="RKIK märksõnad">
    <vt:lpwstr/>
  </property>
  <property fmtid="{D5CDD505-2E9C-101B-9397-08002B2CF9AE}" pid="4" name="Funktsioon">
    <vt:lpwstr>79;#Hangete osakond|5348b443-e4d0-47f0-858f-6daa79e57dde</vt:lpwstr>
  </property>
  <property fmtid="{D5CDD505-2E9C-101B-9397-08002B2CF9AE}" pid="5" name="TaxKeyword">
    <vt:lpwstr/>
  </property>
  <property fmtid="{D5CDD505-2E9C-101B-9397-08002B2CF9AE}" pid="6" name="_dlc_DocIdItemGuid">
    <vt:lpwstr>80f2dcde-8ebc-4cc2-8f84-98e9c00fba90</vt:lpwstr>
  </property>
</Properties>
</file>